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3803F0" w:rsidTr="006E7427">
        <w:trPr>
          <w:trHeight w:val="1065"/>
        </w:trPr>
        <w:tc>
          <w:tcPr>
            <w:tcW w:w="4320" w:type="dxa"/>
          </w:tcPr>
          <w:p w:rsidR="003803F0" w:rsidRDefault="003803F0" w:rsidP="006E7427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         З А К О Н</w:t>
            </w:r>
          </w:p>
          <w:p w:rsidR="003803F0" w:rsidRPr="000E0E16" w:rsidRDefault="003803F0" w:rsidP="006E7427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3803F0" w:rsidRPr="002D3579" w:rsidRDefault="0011441D" w:rsidP="006E7427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9" o:title="gerb_color"/>
                </v:shape>
              </w:pict>
            </w:r>
          </w:p>
        </w:tc>
        <w:tc>
          <w:tcPr>
            <w:tcW w:w="4140" w:type="dxa"/>
          </w:tcPr>
          <w:p w:rsidR="003803F0" w:rsidRPr="003218EA" w:rsidRDefault="003803F0" w:rsidP="006E7427">
            <w:pPr>
              <w:pStyle w:val="a5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3803F0" w:rsidRPr="00A80E88" w:rsidRDefault="003803F0" w:rsidP="006E7427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У О Н А                                       </w:t>
            </w:r>
          </w:p>
        </w:tc>
      </w:tr>
    </w:tbl>
    <w:p w:rsidR="003803F0" w:rsidRDefault="003803F0" w:rsidP="005E1E73">
      <w:pPr>
        <w:spacing w:line="360" w:lineRule="auto"/>
        <w:ind w:firstLine="709"/>
        <w:jc w:val="right"/>
        <w:rPr>
          <w:rFonts w:eastAsia="Calibri"/>
          <w:szCs w:val="22"/>
          <w:lang w:eastAsia="en-US" w:bidi="ru-RU"/>
        </w:rPr>
      </w:pPr>
    </w:p>
    <w:p w:rsidR="0067618F" w:rsidRDefault="0067618F" w:rsidP="00EE3210">
      <w:pPr>
        <w:spacing w:line="360" w:lineRule="auto"/>
        <w:jc w:val="both"/>
      </w:pPr>
    </w:p>
    <w:p w:rsidR="00586429" w:rsidRPr="00586429" w:rsidRDefault="00586429" w:rsidP="00586429">
      <w:pPr>
        <w:spacing w:line="360" w:lineRule="auto"/>
        <w:jc w:val="center"/>
        <w:rPr>
          <w:b/>
          <w:bCs/>
          <w:smallCaps/>
        </w:rPr>
      </w:pPr>
      <w:r w:rsidRPr="00586429">
        <w:rPr>
          <w:b/>
          <w:bCs/>
          <w:smallCaps/>
        </w:rPr>
        <w:t>О внесении изменений в Закон Республики Саха (Якутия)</w:t>
      </w:r>
    </w:p>
    <w:p w:rsidR="00586429" w:rsidRPr="00586429" w:rsidRDefault="00586429" w:rsidP="007E7310">
      <w:pPr>
        <w:spacing w:line="360" w:lineRule="auto"/>
        <w:jc w:val="center"/>
        <w:rPr>
          <w:b/>
          <w:bCs/>
          <w:smallCaps/>
        </w:rPr>
      </w:pPr>
      <w:r w:rsidRPr="00586429">
        <w:rPr>
          <w:b/>
          <w:bCs/>
          <w:smallCaps/>
        </w:rPr>
        <w:t xml:space="preserve">«О </w:t>
      </w:r>
      <w:r w:rsidR="007E7310">
        <w:rPr>
          <w:b/>
          <w:bCs/>
          <w:smallCaps/>
        </w:rPr>
        <w:t xml:space="preserve">налоговой политике </w:t>
      </w:r>
      <w:r w:rsidR="00562E37">
        <w:rPr>
          <w:b/>
          <w:bCs/>
          <w:smallCaps/>
        </w:rPr>
        <w:t>Республики Саха (Якутия)</w:t>
      </w:r>
      <w:r w:rsidRPr="00586429">
        <w:rPr>
          <w:b/>
          <w:bCs/>
          <w:smallCaps/>
        </w:rPr>
        <w:t>»</w:t>
      </w:r>
    </w:p>
    <w:p w:rsidR="00586429" w:rsidRDefault="00586429" w:rsidP="009D1D5B">
      <w:pPr>
        <w:spacing w:line="360" w:lineRule="auto"/>
        <w:jc w:val="both"/>
        <w:rPr>
          <w:b/>
        </w:rPr>
      </w:pPr>
    </w:p>
    <w:p w:rsidR="009D1D5B" w:rsidRPr="00586429" w:rsidRDefault="009D1D5B" w:rsidP="009D1D5B">
      <w:pPr>
        <w:spacing w:line="360" w:lineRule="auto"/>
        <w:jc w:val="both"/>
      </w:pPr>
    </w:p>
    <w:p w:rsidR="00586429" w:rsidRPr="00586429" w:rsidRDefault="00586429" w:rsidP="00586429">
      <w:pPr>
        <w:spacing w:line="360" w:lineRule="auto"/>
        <w:ind w:firstLine="709"/>
        <w:jc w:val="both"/>
        <w:rPr>
          <w:b/>
          <w:i/>
        </w:rPr>
      </w:pPr>
      <w:r w:rsidRPr="00586429">
        <w:rPr>
          <w:b/>
          <w:i/>
        </w:rPr>
        <w:t>Статья 1</w:t>
      </w:r>
    </w:p>
    <w:p w:rsidR="00403A23" w:rsidRDefault="00586429" w:rsidP="003803F0">
      <w:pPr>
        <w:spacing w:line="360" w:lineRule="auto"/>
        <w:ind w:firstLine="709"/>
        <w:jc w:val="both"/>
      </w:pPr>
      <w:r w:rsidRPr="00586429">
        <w:t>Внести в Зако</w:t>
      </w:r>
      <w:r w:rsidR="00844813">
        <w:t>н Республики Саха (Якутия) от 7</w:t>
      </w:r>
      <w:r w:rsidRPr="00586429">
        <w:t xml:space="preserve"> </w:t>
      </w:r>
      <w:r w:rsidR="00844813">
        <w:t xml:space="preserve">ноября 2013 года </w:t>
      </w:r>
      <w:r w:rsidR="00844813">
        <w:br/>
        <w:t>1231-З № 17</w:t>
      </w:r>
      <w:r w:rsidRPr="00586429">
        <w:t xml:space="preserve">-V «О </w:t>
      </w:r>
      <w:r w:rsidR="00844813">
        <w:t xml:space="preserve">налоговой политике Республики Саха (Якутия)» </w:t>
      </w:r>
      <w:r w:rsidRPr="00586429">
        <w:t>следующие изменения:</w:t>
      </w:r>
    </w:p>
    <w:p w:rsidR="003803F0" w:rsidRPr="003803F0" w:rsidRDefault="006E7427" w:rsidP="003803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таблице </w:t>
      </w:r>
      <w:r w:rsidR="003803F0" w:rsidRPr="003803F0">
        <w:rPr>
          <w:rFonts w:eastAsia="Calibri"/>
          <w:lang w:eastAsia="en-US"/>
        </w:rPr>
        <w:t xml:space="preserve">части 2 статьи 2 </w:t>
      </w:r>
      <w:r>
        <w:rPr>
          <w:rFonts w:eastAsia="Calibri"/>
          <w:lang w:eastAsia="en-US"/>
        </w:rPr>
        <w:t>строку</w:t>
      </w:r>
    </w:p>
    <w:p w:rsidR="003803F0" w:rsidRDefault="003803F0" w:rsidP="003803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3803F0">
        <w:rPr>
          <w:rFonts w:eastAsia="Calibri"/>
          <w:lang w:eastAsia="en-US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6E7427" w:rsidRPr="003803F0" w:rsidTr="006E742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7" w:rsidRPr="003803F0" w:rsidRDefault="006E7427" w:rsidP="003B271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3803F0">
              <w:rPr>
                <w:rFonts w:eastAsia="Calibri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7" w:rsidRPr="003803F0" w:rsidRDefault="006E7427" w:rsidP="00831E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3803F0">
              <w:rPr>
                <w:rFonts w:eastAsia="Calibri"/>
              </w:rPr>
              <w:t>25</w:t>
            </w:r>
            <w:r>
              <w:rPr>
                <w:rFonts w:eastAsia="Calibri"/>
              </w:rPr>
              <w:t>0</w:t>
            </w:r>
          </w:p>
        </w:tc>
      </w:tr>
    </w:tbl>
    <w:p w:rsidR="006E7427" w:rsidRDefault="006E7427" w:rsidP="006E742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</w:t>
      </w:r>
    </w:p>
    <w:p w:rsidR="006E7427" w:rsidRDefault="006E7427" w:rsidP="00831E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изложить в следующей редакции:</w:t>
      </w:r>
    </w:p>
    <w:p w:rsidR="006E7427" w:rsidRDefault="006E7427" w:rsidP="006E74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6E7427" w:rsidRPr="003803F0" w:rsidTr="006E742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7" w:rsidRPr="003803F0" w:rsidRDefault="006E7427" w:rsidP="00831EF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3803F0">
              <w:rPr>
                <w:rFonts w:eastAsia="Calibri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7" w:rsidRPr="003803F0" w:rsidRDefault="006E7427" w:rsidP="006E742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03F0">
              <w:rPr>
                <w:rFonts w:eastAsia="Calibri"/>
              </w:rPr>
              <w:t>25</w:t>
            </w:r>
          </w:p>
        </w:tc>
      </w:tr>
    </w:tbl>
    <w:p w:rsidR="006E7427" w:rsidRDefault="006E7427" w:rsidP="006E742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»;</w:t>
      </w:r>
    </w:p>
    <w:p w:rsidR="00733E48" w:rsidRPr="00733E48" w:rsidRDefault="00733E48" w:rsidP="00733E48">
      <w:pPr>
        <w:spacing w:line="360" w:lineRule="auto"/>
        <w:ind w:firstLine="709"/>
        <w:jc w:val="both"/>
      </w:pPr>
      <w:r w:rsidRPr="00733E48">
        <w:t>2) часть 5 статьи 3 дополнить пунктом 15 следующего содержания:</w:t>
      </w:r>
    </w:p>
    <w:p w:rsidR="00733E48" w:rsidRPr="00733E48" w:rsidRDefault="00733E48" w:rsidP="00733E48">
      <w:pPr>
        <w:spacing w:line="360" w:lineRule="auto"/>
        <w:ind w:firstLine="709"/>
        <w:jc w:val="both"/>
      </w:pPr>
      <w:r w:rsidRPr="00733E48">
        <w:t>«15) мостовые переходы, расположенные на технологических автомобильных дорогах и находящиеся на балансе государственных казенных учреждений.»;</w:t>
      </w:r>
    </w:p>
    <w:p w:rsidR="00733E48" w:rsidRPr="00733E48" w:rsidRDefault="00733E48" w:rsidP="00733E48">
      <w:pPr>
        <w:spacing w:line="360" w:lineRule="auto"/>
        <w:ind w:firstLine="709"/>
        <w:jc w:val="both"/>
      </w:pPr>
      <w:r w:rsidRPr="00733E48">
        <w:t xml:space="preserve">3) часть 5 статьи 6 изложить в следующей редакции: </w:t>
      </w:r>
    </w:p>
    <w:p w:rsidR="006701C4" w:rsidRDefault="00733E48" w:rsidP="00354A7C">
      <w:pPr>
        <w:spacing w:line="360" w:lineRule="auto"/>
        <w:ind w:firstLine="709"/>
        <w:jc w:val="both"/>
      </w:pPr>
      <w:r w:rsidRPr="00733E48">
        <w:t>«5. В соответстви</w:t>
      </w:r>
      <w:r w:rsidR="0067618F">
        <w:t xml:space="preserve">и </w:t>
      </w:r>
      <w:r w:rsidR="00EE3210">
        <w:t xml:space="preserve">с пунктом 4 статьи 346.20 </w:t>
      </w:r>
      <w:r w:rsidRPr="00733E48">
        <w:t>Налогового кодекса Российской Федерации налоговая ставка при применении упрощенной системы налогообложения устанавливается в размере 0 процентов для впервые зарегис</w:t>
      </w:r>
      <w:r w:rsidR="0016174F">
        <w:t xml:space="preserve">трированных налогоплательщиков – </w:t>
      </w:r>
      <w:r w:rsidRPr="00733E48">
        <w:t xml:space="preserve">индивидуальных предпринимателей, осуществляющих согласно Общероссийскому </w:t>
      </w:r>
      <w:hyperlink r:id="rId10" w:history="1">
        <w:r w:rsidRPr="00733E48">
          <w:rPr>
            <w:rStyle w:val="ab"/>
            <w:color w:val="auto"/>
            <w:u w:val="none"/>
          </w:rPr>
          <w:t>классификатору</w:t>
        </w:r>
      </w:hyperlink>
      <w:r w:rsidRPr="00733E48">
        <w:t xml:space="preserve"> видов экономической деятельности следующие виды предпринимательской деятельности:</w:t>
      </w:r>
    </w:p>
    <w:p w:rsidR="009D1D5B" w:rsidRDefault="009D1D5B" w:rsidP="00354A7C">
      <w:pPr>
        <w:spacing w:line="360" w:lineRule="auto"/>
        <w:ind w:firstLine="709"/>
        <w:jc w:val="both"/>
      </w:pPr>
    </w:p>
    <w:p w:rsidR="00354A7C" w:rsidRPr="00B44F13" w:rsidRDefault="00354A7C" w:rsidP="004F0995">
      <w:pPr>
        <w:spacing w:line="360" w:lineRule="auto"/>
        <w:jc w:val="both"/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8931"/>
        <w:gridCol w:w="284"/>
      </w:tblGrid>
      <w:tr w:rsidR="00B44F13" w:rsidRPr="00382CEF" w:rsidTr="00B44F13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F13" w:rsidRPr="00382CEF" w:rsidRDefault="00B44F13" w:rsidP="00A37052">
            <w:pPr>
              <w:spacing w:line="360" w:lineRule="auto"/>
              <w:ind w:left="-93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4F13" w:rsidRPr="00382CEF" w:rsidRDefault="00B44F13" w:rsidP="00A37052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382CEF">
              <w:rPr>
                <w:bCs/>
                <w:color w:val="000000"/>
              </w:rPr>
              <w:t>№ п/п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44F13" w:rsidRPr="00382CEF" w:rsidRDefault="00B44F13" w:rsidP="00A37052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382CEF">
              <w:rPr>
                <w:bCs/>
                <w:color w:val="000000"/>
              </w:rPr>
              <w:t>Наименование вид</w:t>
            </w:r>
            <w:r>
              <w:rPr>
                <w:bCs/>
                <w:color w:val="000000"/>
              </w:rPr>
              <w:t>а</w:t>
            </w:r>
            <w:r w:rsidRPr="00382CEF">
              <w:rPr>
                <w:bCs/>
                <w:color w:val="000000"/>
              </w:rPr>
              <w:t xml:space="preserve"> деятельности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F13" w:rsidRPr="00382CEF" w:rsidRDefault="00B44F13" w:rsidP="00A3705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37052" w:rsidRPr="00382CEF" w:rsidTr="00774B8B">
        <w:trPr>
          <w:trHeight w:val="5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1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2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3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Рыболовство и рыбоводство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4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Добыча и агломерация торфа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A37052">
        <w:trPr>
          <w:trHeight w:val="63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5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Добыча камня, песка и глины. Добыча декоративного и строительного камня, известняка, гипса, мела и сланцев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6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Разработка гравийных и песчаных карьеров, добыча глины и каолина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14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7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C003A">
              <w:t>Производство пищевых пр</w:t>
            </w:r>
            <w:r w:rsidR="00373C18" w:rsidRPr="006C003A">
              <w:t xml:space="preserve">одуктов. Производство напитков, </w:t>
            </w:r>
            <w:r w:rsidRPr="006C003A">
              <w:t xml:space="preserve">за исключением производства дистиллированных </w:t>
            </w:r>
            <w:r w:rsidR="006C003A" w:rsidRPr="006C003A">
              <w:t xml:space="preserve">питьевых </w:t>
            </w:r>
            <w:r w:rsidRPr="006C003A">
              <w:t>алкогольных напитков, виноградного вина, сидра и прочих плодово-ягодных вин, прочих недистиллированных напитков из сброженных материалов, пива, солода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A37052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8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52" w:rsidRPr="00A37052" w:rsidRDefault="00A37052" w:rsidP="009A420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</w:t>
            </w:r>
            <w:r w:rsidR="00373C18">
              <w:t xml:space="preserve">оизводство текстильных изделий, </w:t>
            </w:r>
            <w:r w:rsidRPr="00A37052">
              <w:t>за исключением производства ткане</w:t>
            </w:r>
            <w:r w:rsidR="009A4200">
              <w:t xml:space="preserve">й из стекловолокна, </w:t>
            </w:r>
            <w:r w:rsidRPr="00A37052">
              <w:t>искусственного меха ткацким способом, искусственного меха методом вязания, канатов, веревок, шпагата и сетей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9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одежды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A37052">
        <w:trPr>
          <w:trHeight w:val="3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10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 xml:space="preserve">Производство кожи и изделий из кожи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4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11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12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бумаги и бумажных изделий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774B8B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13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полиграфическая и копирование носителей информации.</w:t>
            </w:r>
            <w:r w:rsidR="00F30DED">
              <w:t xml:space="preserve"> </w:t>
            </w:r>
            <w:r w:rsidRPr="00A37052">
              <w:t>Деятельность издательская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774B8B">
        <w:trPr>
          <w:trHeight w:val="2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14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пестицидов и прочих агрохимических продуктов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3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15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4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16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17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мыла и моющих, чистящих и полирующих средств, парфюмерных и косметических средств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A37052">
        <w:trPr>
          <w:trHeight w:val="2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18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резиновых и пластмассовых изделий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19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прочей неметаллической минеральной продукции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A37052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20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готовых металлических изделий, кроме машин и оборудования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21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 xml:space="preserve">Производство машин и оборудования, не </w:t>
            </w:r>
            <w:r w:rsidR="003075FA">
              <w:t>включенных в другие группировки</w:t>
            </w:r>
            <w:r w:rsidR="00373C18">
              <w:t xml:space="preserve">, </w:t>
            </w:r>
            <w:r w:rsidRPr="00A37052">
              <w:t>за исключением производства офисной техники и оборудования (кроме компьютеро</w:t>
            </w:r>
            <w:r w:rsidR="00373C18">
              <w:t>в и периферийного оборудования)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</w:pPr>
            <w:r w:rsidRPr="00382CEF">
              <w:t>22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офисной техники и оборудования (кроме компьютеров и периферийного оборудования). Производство компьютеров и периферийного оборудования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</w:pPr>
          </w:p>
        </w:tc>
      </w:tr>
      <w:tr w:rsidR="00A37052" w:rsidRPr="00382CEF" w:rsidTr="00B44F13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23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электрического оборудования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8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24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элементов электронной аппаратуры и печатных схем (плат).</w:t>
            </w:r>
            <w:r w:rsidR="00373C18">
              <w:t xml:space="preserve"> </w:t>
            </w:r>
            <w:r w:rsidRPr="00A37052">
              <w:t>Производство коммуникационного оборудования. Производство бытовой электроники. Производство оптических приборов, фото- и кинооборудования. Производство часов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7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25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медицинских инструментов и оборудования. Производство облучающего и электротерапевтического оборудования, применяемого в медицинских целях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26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 xml:space="preserve">Производство автотранспортных средств, прицепов и полуприцепов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27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мотоциклов. Производство велосипедов и инвалидных колясок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9A4200">
        <w:trPr>
          <w:trHeight w:val="9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28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9A4200">
            <w:pPr>
              <w:spacing w:line="360" w:lineRule="auto"/>
              <w:jc w:val="both"/>
            </w:pPr>
            <w:r w:rsidRPr="00A37052">
              <w:t>Производство  транспортных средств и оборудования, не в</w:t>
            </w:r>
            <w:r w:rsidR="009A4200">
              <w:t xml:space="preserve">ключенных в другие группировки, </w:t>
            </w:r>
            <w:r w:rsidRPr="00A37052">
              <w:t>за исключением производства мотоциклов, ве</w:t>
            </w:r>
            <w:r w:rsidR="009A4200">
              <w:t>лосипедов и инвалидных колясок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9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29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мебели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30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музыкальных инструментов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16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31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спортивных товаров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32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игр и игрушек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33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изделий, не включенных в другие группировки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1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34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8337C9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по обработке вторичного сырья</w:t>
            </w:r>
            <w:r w:rsidR="008337C9">
              <w:tab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35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Обеспечение электрической энергией, газом и па</w:t>
            </w:r>
            <w:r w:rsidR="008337C9">
              <w:t xml:space="preserve">ром; кондиционирование воздуха, </w:t>
            </w:r>
            <w:r w:rsidRPr="00A37052">
              <w:t>за исклю</w:t>
            </w:r>
            <w:r w:rsidR="008337C9">
              <w:t>чением торговли электроэнергией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1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36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Забор, очистка и распределение воды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8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37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Строительство зданий. Строительство инженерных сооружений. Работы с</w:t>
            </w:r>
            <w:r w:rsidR="008337C9">
              <w:t xml:space="preserve">троительные специализированные, </w:t>
            </w:r>
            <w:r w:rsidRPr="00A37052">
              <w:t>за исключен</w:t>
            </w:r>
            <w:r w:rsidR="00DB01DE">
              <w:t xml:space="preserve">ием </w:t>
            </w:r>
            <w:r w:rsidRPr="00A37052">
              <w:t>аренды подъемных кранов и прочего строител</w:t>
            </w:r>
            <w:r w:rsidR="008337C9">
              <w:t>ьного оборудования с оператором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18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38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Техническое обслуживание и ремонт автотранспортных средств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3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39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Техническое обслуживание и ремонт мотоциклов и мототранспортных средств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40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Ремонт предметов личного потребления и хозяйственно-бытового назначения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9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41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8337C9" w:rsidP="006B1C9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337C9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  <w:r w:rsidR="0060275B">
              <w:t xml:space="preserve">, </w:t>
            </w:r>
            <w:r w:rsidR="00A37052" w:rsidRPr="00A37052">
              <w:t>за исключением деятельности консультативной в области</w:t>
            </w:r>
            <w:r w:rsidR="002F5D77">
              <w:t xml:space="preserve"> компьютерных технологий прочей</w:t>
            </w:r>
            <w:r w:rsidR="00A37052" w:rsidRPr="00A37052">
              <w:t xml:space="preserve">. Деятельность </w:t>
            </w:r>
            <w:r w:rsidR="0060275B">
              <w:br/>
            </w:r>
            <w:r w:rsidR="00A37052" w:rsidRPr="00A37052">
              <w:t>в обл</w:t>
            </w:r>
            <w:r w:rsidR="006B1C9F">
              <w:t xml:space="preserve">асти информационных технологий, </w:t>
            </w:r>
            <w:r w:rsidR="00A37052" w:rsidRPr="006B1C9F">
              <w:t xml:space="preserve">за исключением деятельности в </w:t>
            </w:r>
            <w:r w:rsidR="006B1C9F" w:rsidRPr="006B1C9F">
              <w:t>области</w:t>
            </w:r>
            <w:r w:rsidR="002F5D77">
              <w:t xml:space="preserve"> информационных услуг прочей</w:t>
            </w:r>
            <w:r w:rsidR="00A37052" w:rsidRPr="006B1C9F">
              <w:t>. Ремонт компьютеров и коммуникационного оборудования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42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3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43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в области фотографии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403A23">
        <w:trPr>
          <w:trHeight w:val="1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44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403A23" w:rsidRDefault="00A37052" w:rsidP="00403A2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специализированная в области дизайна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45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Сбор и обработка сточных вод. Сбор отходов. Обработка и утилизация отходов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46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кинофильмов, видеофильмов и телевизионных программ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47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в области телевизионного и радиовещания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48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по предоставлению мест</w:t>
            </w:r>
            <w:r w:rsidR="00C105CC">
              <w:t xml:space="preserve"> для краткосрочного проживания </w:t>
            </w:r>
            <w:r w:rsidRPr="00A37052">
              <w:t>в части жилья, предоставляемого туристическими базами, лагерями, в том числе горными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49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6B1C9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 xml:space="preserve">Деятельность по предоставлению мест для временного проживания в кемпингах, жилых автофургонах и туристических автоприцепах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50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 xml:space="preserve">Деятельность по предоставлению </w:t>
            </w:r>
            <w:r w:rsidR="00C105CC">
              <w:t xml:space="preserve">мест для временного проживания </w:t>
            </w:r>
            <w:r w:rsidRPr="00A37052">
              <w:t>в части жилья, предоставляемого детскими лагерями на время школьных каникул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51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6B1C9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 xml:space="preserve">Деятельность по предоставлению </w:t>
            </w:r>
            <w:r w:rsidR="00C105CC">
              <w:t xml:space="preserve">мест для временного проживания </w:t>
            </w:r>
            <w:r w:rsidRPr="00A37052">
              <w:t>в части жилья,</w:t>
            </w:r>
            <w:r w:rsidR="00C105CC">
              <w:t xml:space="preserve"> предоставляемого домами отдыха</w:t>
            </w:r>
            <w:r w:rsidRPr="00A37052">
              <w:t xml:space="preserve">. </w:t>
            </w:r>
            <w:r w:rsidRPr="006B1C9F">
              <w:t xml:space="preserve">Деятельность по предоставлению прочих </w:t>
            </w:r>
            <w:r w:rsidR="00C105CC" w:rsidRPr="006B1C9F">
              <w:t>мест для временного проживания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14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52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53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по общей уборке зданий. Деятельность по чистке и уборке жилых зданий и нежилых помещений прочая. Деятельность по чистке и уборке прочая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C105CC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54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Дезинфекция, дезинсекция, дератизация зданий, промышленного оборудования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8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55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Образование дошкольное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2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56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 xml:space="preserve">Образование дополнительное детей и взрослых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C105CC">
        <w:trPr>
          <w:trHeight w:val="3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57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Образование профессиональное дополнительное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58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в области здравоохранения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59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ветеринарная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A37052">
        <w:trPr>
          <w:trHeight w:val="3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60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по уходу с обеспечением проживания. Предоставление социальных услуг без обеспечения проживания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1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61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в области демонстрации кинофильмов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1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62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творческая, деятельность в области искус</w:t>
            </w:r>
            <w:r w:rsidR="00610D10">
              <w:t xml:space="preserve">ства и организации развлечений, </w:t>
            </w:r>
            <w:r w:rsidRPr="00A37052">
              <w:t>за исключением деятельности учреждений культуры и искусства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63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библиотек, архивов, музеев и прочих объектов культуры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64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в области спорта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65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парков культуры и отдыха и тематических парков. Деятельность з</w:t>
            </w:r>
            <w:r w:rsidR="00610D10">
              <w:t xml:space="preserve">релищно-развлекательная прочая </w:t>
            </w:r>
            <w:r w:rsidRPr="00A37052">
              <w:t>в части деятельности парков отдыха и развлечений (без пансиона)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1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66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Стирка и химическая чистка текстильных и меховых изделий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A37052">
        <w:trPr>
          <w:trHeight w:val="29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67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Предоставление услуг парикмахерскими и салонами красоты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A37052">
        <w:trPr>
          <w:trHeight w:val="28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68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4303FB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Деятельность ф</w:t>
            </w:r>
            <w:r w:rsidR="00A37052" w:rsidRPr="00A37052">
              <w:t>изкультур</w:t>
            </w:r>
            <w:r>
              <w:t>но-оздоровительная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B44F13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69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Деятельность домашних хозяйств с наемными работниками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52" w:rsidRPr="00382CEF" w:rsidRDefault="00A37052" w:rsidP="00A37052">
            <w:pPr>
              <w:spacing w:line="360" w:lineRule="auto"/>
              <w:rPr>
                <w:color w:val="000000"/>
              </w:rPr>
            </w:pPr>
          </w:p>
        </w:tc>
      </w:tr>
      <w:tr w:rsidR="00A37052" w:rsidRPr="00382CEF" w:rsidTr="00FE754D">
        <w:trPr>
          <w:trHeight w:val="337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 w:rsidRPr="00382CEF">
              <w:rPr>
                <w:color w:val="000000"/>
              </w:rPr>
              <w:t>70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Научные исследования и разработки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37052" w:rsidRPr="00382CEF" w:rsidRDefault="00A37052" w:rsidP="00A37052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A37052" w:rsidRPr="00382CEF" w:rsidTr="00A37052">
        <w:trPr>
          <w:trHeight w:val="1012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37052" w:rsidRPr="00382CEF" w:rsidRDefault="00A37052" w:rsidP="00A3705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052" w:rsidRPr="00A37052" w:rsidRDefault="00A37052" w:rsidP="00A370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7052">
              <w:t>Производство ювелирных изделий, медалей из драгоценных металлов и драгоценных камней.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37052" w:rsidRPr="00382CEF" w:rsidRDefault="00A37052" w:rsidP="00A37052">
            <w:pPr>
              <w:spacing w:line="360" w:lineRule="auto"/>
              <w:jc w:val="right"/>
              <w:rPr>
                <w:color w:val="000000"/>
              </w:rPr>
            </w:pPr>
          </w:p>
        </w:tc>
      </w:tr>
    </w:tbl>
    <w:p w:rsidR="00B44F13" w:rsidRDefault="00A37052" w:rsidP="00A37052">
      <w:pPr>
        <w:spacing w:line="360" w:lineRule="auto"/>
        <w:ind w:firstLine="709"/>
        <w:jc w:val="right"/>
      </w:pPr>
      <w:r>
        <w:t>»;</w:t>
      </w:r>
    </w:p>
    <w:p w:rsidR="00A37052" w:rsidRPr="00A37052" w:rsidRDefault="00A37052" w:rsidP="00A370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37052">
        <w:rPr>
          <w:color w:val="000000"/>
        </w:rPr>
        <w:t xml:space="preserve">4) в статье 7: </w:t>
      </w:r>
    </w:p>
    <w:p w:rsidR="00A37052" w:rsidRDefault="00A37052" w:rsidP="00A370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37052">
        <w:rPr>
          <w:color w:val="000000"/>
        </w:rPr>
        <w:t xml:space="preserve">а) </w:t>
      </w:r>
      <w:r w:rsidR="00831EFF">
        <w:rPr>
          <w:color w:val="000000"/>
        </w:rPr>
        <w:t>в таблице</w:t>
      </w:r>
      <w:r w:rsidRPr="00A37052">
        <w:rPr>
          <w:color w:val="000000"/>
        </w:rPr>
        <w:t xml:space="preserve"> пункта 1 части</w:t>
      </w:r>
      <w:r w:rsidR="00831EFF">
        <w:rPr>
          <w:color w:val="000000"/>
        </w:rPr>
        <w:t xml:space="preserve"> 2</w:t>
      </w:r>
      <w:r w:rsidRPr="00A37052">
        <w:rPr>
          <w:color w:val="000000"/>
        </w:rPr>
        <w:t>:</w:t>
      </w:r>
    </w:p>
    <w:p w:rsidR="00831EFF" w:rsidRDefault="00831EFF" w:rsidP="00A370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пункт 14 изложить в новой редакции:</w:t>
      </w:r>
    </w:p>
    <w:p w:rsidR="00A37052" w:rsidRDefault="00A37052" w:rsidP="00A370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268"/>
        <w:gridCol w:w="852"/>
        <w:gridCol w:w="849"/>
        <w:gridCol w:w="851"/>
        <w:gridCol w:w="850"/>
        <w:gridCol w:w="851"/>
      </w:tblGrid>
      <w:tr w:rsidR="00831EFF" w:rsidRPr="00A37052" w:rsidTr="00F30D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14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 xml:space="preserve">средняя численность </w:t>
            </w:r>
            <w:r w:rsidRPr="00A37052">
              <w:rPr>
                <w:color w:val="000000"/>
              </w:rPr>
              <w:lastRenderedPageBreak/>
              <w:t>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</w:tbl>
    <w:p w:rsidR="00831EFF" w:rsidRDefault="00831EFF" w:rsidP="00831EFF">
      <w:pPr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lastRenderedPageBreak/>
        <w:t>»;</w:t>
      </w:r>
    </w:p>
    <w:p w:rsidR="00831EFF" w:rsidRDefault="00831EFF" w:rsidP="00831EF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пункты 40–61 изложить в новой редакции:</w:t>
      </w:r>
    </w:p>
    <w:p w:rsidR="00831EFF" w:rsidRDefault="00831EFF" w:rsidP="00831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268"/>
        <w:gridCol w:w="852"/>
        <w:gridCol w:w="849"/>
        <w:gridCol w:w="851"/>
        <w:gridCol w:w="850"/>
        <w:gridCol w:w="851"/>
      </w:tblGrid>
      <w:tr w:rsidR="00831EFF" w:rsidRPr="00A37052" w:rsidTr="00F30D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40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Услуги</w:t>
            </w:r>
          </w:p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общественного</w:t>
            </w:r>
          </w:p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питания,</w:t>
            </w:r>
          </w:p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67,5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567,5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510,75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397,25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283,75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354A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41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F30D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Производство кожи и изделий из кожи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16174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354A7C">
        <w:trPr>
          <w:trHeight w:val="18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43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Сбор и заготовка пищевых лесных ресурсов,</w:t>
            </w:r>
          </w:p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недревесных лесных ресурсов и лекарственных</w:t>
            </w:r>
          </w:p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16174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 xml:space="preserve">средняя </w:t>
            </w:r>
            <w:r w:rsidRPr="00A37052">
              <w:rPr>
                <w:color w:val="000000"/>
              </w:rPr>
              <w:lastRenderedPageBreak/>
              <w:t>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16174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44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354A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45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Производство молочной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 xml:space="preserve">средняя численность </w:t>
            </w:r>
            <w:r w:rsidRPr="00A37052">
              <w:rPr>
                <w:color w:val="000000"/>
              </w:rPr>
              <w:lastRenderedPageBreak/>
              <w:t>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354A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46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354A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47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9D1D5B">
        <w:trPr>
          <w:trHeight w:val="6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 xml:space="preserve">средняя численность наемных работников </w:t>
            </w:r>
            <w:r w:rsidRPr="00A37052">
              <w:rPr>
                <w:color w:val="000000"/>
              </w:rPr>
              <w:lastRenderedPageBreak/>
              <w:t>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354A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48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354A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49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 xml:space="preserve">средняя численность наемных работников от 11 до 15 человек </w:t>
            </w:r>
            <w:r w:rsidRPr="00A37052">
              <w:rPr>
                <w:color w:val="000000"/>
              </w:rPr>
              <w:lastRenderedPageBreak/>
              <w:t>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354A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97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298,5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354A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51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354A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52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354A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354A7C">
        <w:trPr>
          <w:trHeight w:val="19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53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68</w:t>
            </w:r>
          </w:p>
        </w:tc>
      </w:tr>
      <w:tr w:rsidR="00831EFF" w:rsidRPr="00A37052" w:rsidTr="00354A7C">
        <w:trPr>
          <w:trHeight w:val="3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284</w:t>
            </w:r>
          </w:p>
        </w:tc>
      </w:tr>
      <w:tr w:rsidR="00831EFF" w:rsidRPr="00A37052" w:rsidTr="007624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7624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54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 xml:space="preserve">Оказание услуг </w:t>
            </w:r>
            <w:r w:rsidRPr="00A37052">
              <w:rPr>
                <w:color w:val="000000"/>
              </w:rPr>
              <w:lastRenderedPageBreak/>
              <w:t>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 xml:space="preserve">средняя </w:t>
            </w:r>
            <w:r w:rsidRPr="00A37052">
              <w:rPr>
                <w:color w:val="000000"/>
              </w:rPr>
              <w:lastRenderedPageBreak/>
              <w:t>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</w:t>
            </w:r>
          </w:p>
        </w:tc>
      </w:tr>
      <w:tr w:rsidR="00831EFF" w:rsidRPr="00A37052" w:rsidTr="007624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F30D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55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60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F30D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56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 xml:space="preserve">Услуги по подготовке документов и прочие </w:t>
            </w:r>
            <w:r w:rsidRPr="00A37052">
              <w:rPr>
                <w:color w:val="000000"/>
              </w:rPr>
              <w:lastRenderedPageBreak/>
              <w:t>услуги по обеспечению деятельности офиса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 xml:space="preserve">средняя численность </w:t>
            </w:r>
            <w:r w:rsidRPr="00A37052">
              <w:rPr>
                <w:color w:val="000000"/>
              </w:rPr>
              <w:lastRenderedPageBreak/>
              <w:t>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194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97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298,5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9D1D5B">
        <w:trPr>
          <w:trHeight w:val="7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57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Услуги в области физкультурно-оздоровительной деятельности</w:t>
            </w:r>
          </w:p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(услуги в области физкультурно-оздоровительной деятельности, такие как предоставляемые банями, душевыми, саунами и парными, соляриями, водолечебницами, салонами для сбавления веса и похудения, массажными салонами (за исключением лечебного массажа)</w:t>
            </w:r>
            <w:r w:rsidR="003B0EE5">
              <w:rPr>
                <w:color w:val="000000"/>
              </w:rPr>
              <w:t xml:space="preserve"> </w:t>
            </w:r>
            <w:r w:rsidR="003B0EE5">
              <w:rPr>
                <w:color w:val="000000"/>
              </w:rPr>
              <w:br/>
            </w:r>
            <w:r w:rsidR="003B0EE5">
              <w:rPr>
                <w:color w:val="000000"/>
              </w:rPr>
              <w:lastRenderedPageBreak/>
              <w:t>и т.п.</w:t>
            </w:r>
            <w:r w:rsidRPr="00A37052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66,5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566, 5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396,55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283,25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F30D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58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Работы по возведению жилых 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112,5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612,5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428,75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306,25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F30D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59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Услуги по изготовлению кухонной мебели по индивидуальному заказу населения. Услуги по изготовлению прочей мебели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112,5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612,5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428,75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306,25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F30D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lastRenderedPageBreak/>
              <w:t>60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 xml:space="preserve">Услуги по изготовлению ювелирных и соответствующих изделий по индивидуальному заказу населения. Услуги по изготовлению бижутерии и подобных изделий по индивидуальному заказу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112,5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612,5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428,75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306,25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  <w:tr w:rsidR="00831EFF" w:rsidRPr="00A37052" w:rsidTr="00F30D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37052">
              <w:rPr>
                <w:color w:val="000000"/>
              </w:rPr>
              <w:t>61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0 до 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60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6 до 10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275</w:t>
            </w:r>
          </w:p>
        </w:tc>
      </w:tr>
      <w:tr w:rsidR="00831EFF" w:rsidRPr="00A37052" w:rsidTr="00F30D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37052">
              <w:rPr>
                <w:color w:val="000000"/>
              </w:rPr>
              <w:t>средняя численность наемных работников от 11 до 15 человек включительно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FF" w:rsidRPr="00A37052" w:rsidRDefault="00831EFF" w:rsidP="00F30DE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A37052">
              <w:rPr>
                <w:color w:val="000000"/>
              </w:rPr>
              <w:t>500</w:t>
            </w:r>
          </w:p>
        </w:tc>
      </w:tr>
    </w:tbl>
    <w:p w:rsidR="00831EFF" w:rsidRDefault="00831EFF" w:rsidP="00831EFF">
      <w:pPr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>»;</w:t>
      </w:r>
    </w:p>
    <w:p w:rsidR="009D1D5B" w:rsidRDefault="009D1D5B" w:rsidP="00831EF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:rsidR="00A37052" w:rsidRDefault="00831EFF" w:rsidP="00831EF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пункты 62 и 63 признать утратившими силу;</w:t>
      </w:r>
    </w:p>
    <w:p w:rsidR="00B61084" w:rsidRPr="00B61084" w:rsidRDefault="00B61084" w:rsidP="00B61084">
      <w:pPr>
        <w:tabs>
          <w:tab w:val="left" w:pos="1134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B61084">
        <w:rPr>
          <w:bCs/>
          <w:iCs/>
          <w:color w:val="000000"/>
        </w:rPr>
        <w:t>б) дополнить частью 2.2 следующего содержания:</w:t>
      </w:r>
    </w:p>
    <w:p w:rsidR="00B61084" w:rsidRPr="00B61084" w:rsidRDefault="00B61084" w:rsidP="00B61084">
      <w:pPr>
        <w:tabs>
          <w:tab w:val="left" w:pos="1134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B61084">
        <w:rPr>
          <w:bCs/>
          <w:iCs/>
          <w:color w:val="000000"/>
        </w:rPr>
        <w:t xml:space="preserve">«2.2. </w:t>
      </w:r>
      <w:r w:rsidR="0043781C">
        <w:rPr>
          <w:bCs/>
          <w:iCs/>
          <w:color w:val="000000"/>
        </w:rPr>
        <w:t>Дополнительные в</w:t>
      </w:r>
      <w:r w:rsidR="00831EFF">
        <w:rPr>
          <w:bCs/>
          <w:iCs/>
          <w:color w:val="000000"/>
        </w:rPr>
        <w:t>иды</w:t>
      </w:r>
      <w:r w:rsidRPr="00B61084">
        <w:rPr>
          <w:bCs/>
          <w:iCs/>
          <w:color w:val="000000"/>
        </w:rPr>
        <w:t xml:space="preserve"> предпринима</w:t>
      </w:r>
      <w:r w:rsidR="00831EFF">
        <w:rPr>
          <w:bCs/>
          <w:iCs/>
          <w:color w:val="000000"/>
        </w:rPr>
        <w:t xml:space="preserve">тельской деятельности, указанные в </w:t>
      </w:r>
      <w:r w:rsidR="0016174F">
        <w:rPr>
          <w:bCs/>
          <w:iCs/>
          <w:color w:val="000000"/>
        </w:rPr>
        <w:t>пунктах 56-</w:t>
      </w:r>
      <w:r w:rsidRPr="00B61084">
        <w:rPr>
          <w:bCs/>
          <w:iCs/>
          <w:color w:val="000000"/>
        </w:rPr>
        <w:t xml:space="preserve">61 таблицы пункта 1 части 2 настоящей статьи, </w:t>
      </w:r>
      <w:r w:rsidR="00831EFF">
        <w:rPr>
          <w:bCs/>
          <w:iCs/>
          <w:color w:val="000000"/>
        </w:rPr>
        <w:t>установлены</w:t>
      </w:r>
      <w:r w:rsidRPr="00B61084">
        <w:rPr>
          <w:bCs/>
          <w:iCs/>
          <w:color w:val="000000"/>
        </w:rPr>
        <w:t xml:space="preserve"> в соответствии </w:t>
      </w:r>
      <w:r w:rsidR="00831EFF">
        <w:rPr>
          <w:bCs/>
          <w:iCs/>
          <w:color w:val="000000"/>
        </w:rPr>
        <w:br/>
      </w:r>
      <w:r w:rsidRPr="00B61084">
        <w:rPr>
          <w:bCs/>
          <w:iCs/>
          <w:color w:val="000000"/>
        </w:rPr>
        <w:t>с Общероссийским классификатором продукции по видам экономической деятельности</w:t>
      </w:r>
      <w:r>
        <w:rPr>
          <w:bCs/>
          <w:iCs/>
          <w:color w:val="000000"/>
        </w:rPr>
        <w:t>.»;</w:t>
      </w:r>
    </w:p>
    <w:p w:rsidR="00B61084" w:rsidRPr="00B61084" w:rsidRDefault="00B61084" w:rsidP="00B61084">
      <w:pPr>
        <w:tabs>
          <w:tab w:val="left" w:pos="1134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B61084">
        <w:rPr>
          <w:bCs/>
          <w:iCs/>
          <w:color w:val="000000"/>
        </w:rPr>
        <w:t>в) в таблице части 4:</w:t>
      </w:r>
    </w:p>
    <w:p w:rsidR="00B61084" w:rsidRDefault="00B61084" w:rsidP="00B61084">
      <w:pPr>
        <w:tabs>
          <w:tab w:val="left" w:pos="1134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B61084">
        <w:rPr>
          <w:bCs/>
          <w:iCs/>
          <w:color w:val="000000"/>
        </w:rPr>
        <w:t>пункт 4 изложить в следующей редакции:</w:t>
      </w:r>
    </w:p>
    <w:p w:rsidR="00B61084" w:rsidRPr="00B61084" w:rsidRDefault="00B61084" w:rsidP="00B61084">
      <w:pPr>
        <w:tabs>
          <w:tab w:val="left" w:pos="1134"/>
        </w:tabs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61084" w:rsidRPr="00B61084" w:rsidTr="00B61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4" w:rsidRPr="00B61084" w:rsidRDefault="00831EFF" w:rsidP="0012536A">
            <w:pPr>
              <w:tabs>
                <w:tab w:val="left" w:pos="1134"/>
              </w:tabs>
              <w:spacing w:line="36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4" w:rsidRPr="00B61084" w:rsidRDefault="00B61084" w:rsidP="003B0EE5">
            <w:pPr>
              <w:tabs>
                <w:tab w:val="left" w:pos="1134"/>
              </w:tabs>
              <w:spacing w:line="360" w:lineRule="auto"/>
              <w:jc w:val="both"/>
              <w:rPr>
                <w:bCs/>
                <w:iCs/>
                <w:color w:val="000000"/>
              </w:rPr>
            </w:pPr>
            <w:r w:rsidRPr="00B61084">
              <w:rPr>
                <w:bCs/>
                <w:iCs/>
                <w:color w:val="000000"/>
              </w:rPr>
              <w:t>Услуги по изготовлению кухонной мебели по индивидуальному заказу населения. Услуги по изготовлению прочей мебели по индивидуальному заказу населения</w:t>
            </w:r>
          </w:p>
        </w:tc>
      </w:tr>
    </w:tbl>
    <w:p w:rsidR="00B61084" w:rsidRPr="00B61084" w:rsidRDefault="00B61084" w:rsidP="00B61084">
      <w:pPr>
        <w:tabs>
          <w:tab w:val="left" w:pos="1134"/>
        </w:tabs>
        <w:spacing w:line="360" w:lineRule="auto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»;</w:t>
      </w:r>
    </w:p>
    <w:p w:rsidR="00B61084" w:rsidRDefault="00B61084" w:rsidP="00B61084">
      <w:pPr>
        <w:tabs>
          <w:tab w:val="left" w:pos="1134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B61084">
        <w:rPr>
          <w:bCs/>
          <w:iCs/>
          <w:color w:val="000000"/>
        </w:rPr>
        <w:t>пункт 7 изложить в следующей редакции:</w:t>
      </w:r>
    </w:p>
    <w:p w:rsidR="00B61084" w:rsidRPr="00B61084" w:rsidRDefault="00B61084" w:rsidP="00B61084">
      <w:pPr>
        <w:tabs>
          <w:tab w:val="left" w:pos="1134"/>
        </w:tabs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61084" w:rsidRPr="00B61084" w:rsidTr="00B61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4" w:rsidRPr="00B61084" w:rsidRDefault="0012536A" w:rsidP="0012536A">
            <w:pPr>
              <w:tabs>
                <w:tab w:val="left" w:pos="1134"/>
              </w:tabs>
              <w:spacing w:line="36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4" w:rsidRPr="00B61084" w:rsidRDefault="00B61084" w:rsidP="003B0EE5">
            <w:pPr>
              <w:tabs>
                <w:tab w:val="left" w:pos="1134"/>
              </w:tabs>
              <w:spacing w:line="360" w:lineRule="auto"/>
              <w:jc w:val="both"/>
              <w:rPr>
                <w:bCs/>
                <w:iCs/>
                <w:color w:val="000000"/>
              </w:rPr>
            </w:pPr>
            <w:r w:rsidRPr="00B61084">
              <w:rPr>
                <w:bCs/>
                <w:iCs/>
                <w:color w:val="000000"/>
              </w:rPr>
              <w:t>Работы по возведению жилых зданий</w:t>
            </w:r>
          </w:p>
        </w:tc>
      </w:tr>
    </w:tbl>
    <w:p w:rsidR="00B61084" w:rsidRPr="00B61084" w:rsidRDefault="00B61084" w:rsidP="00B61084">
      <w:pPr>
        <w:tabs>
          <w:tab w:val="left" w:pos="1134"/>
        </w:tabs>
        <w:spacing w:line="360" w:lineRule="auto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»;</w:t>
      </w:r>
    </w:p>
    <w:p w:rsidR="00B61084" w:rsidRDefault="00B61084" w:rsidP="00B61084">
      <w:pPr>
        <w:tabs>
          <w:tab w:val="left" w:pos="1134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B61084">
        <w:rPr>
          <w:bCs/>
          <w:iCs/>
          <w:color w:val="000000"/>
        </w:rPr>
        <w:t>пункт 12 изложить в следующей редакции:</w:t>
      </w:r>
    </w:p>
    <w:p w:rsidR="00B61084" w:rsidRPr="00B61084" w:rsidRDefault="00B61084" w:rsidP="00B61084">
      <w:pPr>
        <w:tabs>
          <w:tab w:val="left" w:pos="1134"/>
        </w:tabs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61084" w:rsidRPr="00B61084" w:rsidTr="00B61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4" w:rsidRPr="00B61084" w:rsidRDefault="00B61084" w:rsidP="0012536A">
            <w:pPr>
              <w:tabs>
                <w:tab w:val="left" w:pos="1134"/>
              </w:tabs>
              <w:spacing w:line="36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4" w:rsidRPr="00B61084" w:rsidRDefault="00B61084" w:rsidP="003B0EE5">
            <w:pPr>
              <w:tabs>
                <w:tab w:val="left" w:pos="1134"/>
              </w:tabs>
              <w:spacing w:line="360" w:lineRule="auto"/>
              <w:jc w:val="both"/>
              <w:rPr>
                <w:bCs/>
                <w:iCs/>
                <w:color w:val="000000"/>
              </w:rPr>
            </w:pPr>
            <w:r w:rsidRPr="00B61084">
              <w:rPr>
                <w:bCs/>
                <w:iCs/>
                <w:color w:val="000000"/>
              </w:rPr>
              <w:t>Услуги копировально-множительные по индивидуальному заказу населения</w:t>
            </w:r>
          </w:p>
        </w:tc>
      </w:tr>
    </w:tbl>
    <w:p w:rsidR="00B61084" w:rsidRPr="00B61084" w:rsidRDefault="00B61084" w:rsidP="00B61084">
      <w:pPr>
        <w:tabs>
          <w:tab w:val="left" w:pos="1134"/>
        </w:tabs>
        <w:spacing w:line="360" w:lineRule="auto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»;</w:t>
      </w:r>
    </w:p>
    <w:p w:rsidR="00A47260" w:rsidRDefault="00B61084" w:rsidP="0012536A">
      <w:pPr>
        <w:tabs>
          <w:tab w:val="left" w:pos="1134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B61084">
        <w:rPr>
          <w:bCs/>
          <w:iCs/>
          <w:color w:val="000000"/>
        </w:rPr>
        <w:t>пункт 19 изложить в следующей редакции:</w:t>
      </w:r>
    </w:p>
    <w:p w:rsidR="00B61084" w:rsidRPr="00B61084" w:rsidRDefault="00B61084" w:rsidP="00B61084">
      <w:pPr>
        <w:tabs>
          <w:tab w:val="left" w:pos="1134"/>
        </w:tabs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61084" w:rsidRPr="00B61084" w:rsidTr="00B610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4" w:rsidRPr="00B61084" w:rsidRDefault="0012536A" w:rsidP="0012536A">
            <w:pPr>
              <w:tabs>
                <w:tab w:val="left" w:pos="1134"/>
              </w:tabs>
              <w:spacing w:line="36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84" w:rsidRPr="00B61084" w:rsidRDefault="00B61084" w:rsidP="003B0EE5">
            <w:pPr>
              <w:tabs>
                <w:tab w:val="left" w:pos="1134"/>
              </w:tabs>
              <w:spacing w:line="360" w:lineRule="auto"/>
              <w:jc w:val="both"/>
              <w:rPr>
                <w:bCs/>
                <w:iCs/>
                <w:color w:val="000000"/>
              </w:rPr>
            </w:pPr>
            <w:r w:rsidRPr="00B61084">
              <w:rPr>
                <w:bCs/>
                <w:iCs/>
                <w:color w:val="000000"/>
              </w:rPr>
              <w:t>Услуги в области физкультурно-оздоровительной деятельности (услуги в области физкультурно-оздоровительной деятельности, такие как предоставляемые банями, душевыми, саунами и парными, соляриями, водолечебницами, салонами для сбавления веса и похудения, массажными салонами (за исключением лечебного массажа)</w:t>
            </w:r>
            <w:r w:rsidR="0012536A">
              <w:rPr>
                <w:bCs/>
                <w:iCs/>
                <w:color w:val="000000"/>
              </w:rPr>
              <w:t xml:space="preserve"> и т.п.</w:t>
            </w:r>
            <w:r w:rsidRPr="00B61084">
              <w:rPr>
                <w:bCs/>
                <w:iCs/>
                <w:color w:val="000000"/>
              </w:rPr>
              <w:t>)</w:t>
            </w:r>
          </w:p>
        </w:tc>
      </w:tr>
    </w:tbl>
    <w:p w:rsidR="00B61084" w:rsidRPr="00B61084" w:rsidRDefault="00B61084" w:rsidP="00B61084">
      <w:pPr>
        <w:tabs>
          <w:tab w:val="left" w:pos="1134"/>
        </w:tabs>
        <w:spacing w:line="360" w:lineRule="auto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»;</w:t>
      </w:r>
    </w:p>
    <w:p w:rsidR="00B61084" w:rsidRPr="00B61084" w:rsidRDefault="00B61084" w:rsidP="00B61084">
      <w:pPr>
        <w:tabs>
          <w:tab w:val="left" w:pos="1134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B61084">
        <w:rPr>
          <w:bCs/>
          <w:iCs/>
          <w:color w:val="000000"/>
        </w:rPr>
        <w:t>5) главу 5.1 дополнить статьей 11.2 следующего содержания:</w:t>
      </w:r>
    </w:p>
    <w:p w:rsidR="00B61084" w:rsidRPr="00B61084" w:rsidRDefault="00B61084" w:rsidP="0016174F">
      <w:pPr>
        <w:tabs>
          <w:tab w:val="left" w:pos="1134"/>
        </w:tabs>
        <w:spacing w:line="360" w:lineRule="auto"/>
        <w:ind w:left="708" w:firstLine="1"/>
        <w:jc w:val="both"/>
        <w:rPr>
          <w:bCs/>
          <w:iCs/>
          <w:color w:val="000000"/>
        </w:rPr>
      </w:pPr>
      <w:r w:rsidRPr="00B61084">
        <w:rPr>
          <w:bCs/>
          <w:iCs/>
          <w:color w:val="000000"/>
        </w:rPr>
        <w:t xml:space="preserve">«Статья 11.2. </w:t>
      </w:r>
      <w:r w:rsidR="0012536A">
        <w:rPr>
          <w:bCs/>
          <w:iCs/>
          <w:color w:val="000000"/>
        </w:rPr>
        <w:t>Начисление</w:t>
      </w:r>
      <w:r w:rsidRPr="00B61084">
        <w:rPr>
          <w:bCs/>
          <w:iCs/>
          <w:color w:val="000000"/>
        </w:rPr>
        <w:t xml:space="preserve"> пени на сумму недоимки по нало</w:t>
      </w:r>
      <w:r w:rsidR="0012536A">
        <w:rPr>
          <w:bCs/>
          <w:iCs/>
          <w:color w:val="000000"/>
        </w:rPr>
        <w:t xml:space="preserve">гу на имущество </w:t>
      </w:r>
      <w:r w:rsidR="0016174F">
        <w:rPr>
          <w:bCs/>
          <w:iCs/>
          <w:color w:val="000000"/>
        </w:rPr>
        <w:t xml:space="preserve">     </w:t>
      </w:r>
      <w:r w:rsidR="0016174F">
        <w:rPr>
          <w:bCs/>
          <w:iCs/>
          <w:color w:val="000000"/>
        </w:rPr>
        <w:br/>
        <w:t xml:space="preserve">                          </w:t>
      </w:r>
      <w:r w:rsidR="00C50478">
        <w:rPr>
          <w:bCs/>
          <w:iCs/>
          <w:color w:val="000000"/>
        </w:rPr>
        <w:t xml:space="preserve"> </w:t>
      </w:r>
      <w:r w:rsidR="0012536A">
        <w:rPr>
          <w:bCs/>
          <w:iCs/>
          <w:color w:val="000000"/>
        </w:rPr>
        <w:t xml:space="preserve">физических лиц </w:t>
      </w:r>
      <w:r w:rsidRPr="00B61084">
        <w:rPr>
          <w:bCs/>
          <w:iCs/>
          <w:color w:val="000000"/>
        </w:rPr>
        <w:t>за налоговый период 2017 года</w:t>
      </w:r>
    </w:p>
    <w:p w:rsidR="00B61084" w:rsidRPr="00B61084" w:rsidRDefault="00B61084" w:rsidP="00B61084">
      <w:pPr>
        <w:tabs>
          <w:tab w:val="left" w:pos="1134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B61084">
        <w:rPr>
          <w:bCs/>
          <w:iCs/>
          <w:color w:val="000000"/>
        </w:rPr>
        <w:t xml:space="preserve">В соответствии </w:t>
      </w:r>
      <w:r w:rsidRPr="0056128C">
        <w:rPr>
          <w:bCs/>
          <w:iCs/>
        </w:rPr>
        <w:t xml:space="preserve">с </w:t>
      </w:r>
      <w:hyperlink r:id="rId11" w:history="1">
        <w:r w:rsidRPr="0056128C">
          <w:rPr>
            <w:rStyle w:val="ab"/>
            <w:bCs/>
            <w:iCs/>
            <w:color w:val="auto"/>
            <w:u w:val="none"/>
          </w:rPr>
          <w:t>пунктом 4.1 статьи 75</w:t>
        </w:r>
      </w:hyperlink>
      <w:r w:rsidRPr="0056128C">
        <w:rPr>
          <w:bCs/>
          <w:iCs/>
        </w:rPr>
        <w:t xml:space="preserve"> Налогового</w:t>
      </w:r>
      <w:r w:rsidRPr="00B61084">
        <w:rPr>
          <w:bCs/>
          <w:iCs/>
          <w:color w:val="000000"/>
        </w:rPr>
        <w:t xml:space="preserve"> кодекса Российской Федерации установить, что на территории Республики Саха (Якутия) пеня на сумму недоимки по </w:t>
      </w:r>
      <w:r w:rsidRPr="00B61084">
        <w:rPr>
          <w:bCs/>
          <w:iCs/>
          <w:color w:val="000000"/>
        </w:rPr>
        <w:lastRenderedPageBreak/>
        <w:t>нало</w:t>
      </w:r>
      <w:r w:rsidR="0012536A">
        <w:rPr>
          <w:bCs/>
          <w:iCs/>
          <w:color w:val="000000"/>
        </w:rPr>
        <w:t>гу на имущество физических лиц за налоговый период 2017 года</w:t>
      </w:r>
      <w:r w:rsidRPr="00B61084">
        <w:rPr>
          <w:bCs/>
          <w:iCs/>
          <w:color w:val="000000"/>
        </w:rPr>
        <w:t xml:space="preserve"> начисляется начиная с 1 июля 2019 года.»;</w:t>
      </w:r>
    </w:p>
    <w:p w:rsidR="00B61084" w:rsidRPr="00B61084" w:rsidRDefault="00B61084" w:rsidP="00B61084">
      <w:pPr>
        <w:tabs>
          <w:tab w:val="left" w:pos="1134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B61084">
        <w:rPr>
          <w:bCs/>
          <w:iCs/>
          <w:color w:val="000000"/>
        </w:rPr>
        <w:t>6)  статью 14 дополнить частью 10 следующего содержания:</w:t>
      </w:r>
    </w:p>
    <w:p w:rsidR="00B61084" w:rsidRPr="00B61084" w:rsidRDefault="00B61084" w:rsidP="00B61084">
      <w:pPr>
        <w:tabs>
          <w:tab w:val="left" w:pos="1134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B61084">
        <w:rPr>
          <w:bCs/>
          <w:iCs/>
          <w:color w:val="000000"/>
        </w:rPr>
        <w:t xml:space="preserve">«10. Положения пункта 10 части 5 статьи 3 настоящего Закона применяются по </w:t>
      </w:r>
      <w:r w:rsidR="001F2729">
        <w:rPr>
          <w:bCs/>
          <w:iCs/>
          <w:color w:val="000000"/>
        </w:rPr>
        <w:br/>
      </w:r>
      <w:r w:rsidRPr="00B61084">
        <w:rPr>
          <w:bCs/>
          <w:iCs/>
          <w:color w:val="000000"/>
        </w:rPr>
        <w:t xml:space="preserve">31 декабря 2019 года включительно.». </w:t>
      </w:r>
    </w:p>
    <w:p w:rsidR="00586429" w:rsidRPr="00586429" w:rsidRDefault="00586429" w:rsidP="00586429">
      <w:pPr>
        <w:spacing w:line="360" w:lineRule="auto"/>
        <w:ind w:firstLine="709"/>
        <w:jc w:val="both"/>
        <w:rPr>
          <w:b/>
          <w:bCs/>
          <w:i/>
          <w:iCs/>
        </w:rPr>
      </w:pPr>
    </w:p>
    <w:p w:rsidR="00586429" w:rsidRPr="00586429" w:rsidRDefault="00586429" w:rsidP="00586429">
      <w:pPr>
        <w:spacing w:line="360" w:lineRule="auto"/>
        <w:ind w:firstLine="709"/>
        <w:jc w:val="both"/>
        <w:rPr>
          <w:b/>
          <w:bCs/>
          <w:i/>
          <w:iCs/>
        </w:rPr>
      </w:pPr>
      <w:r w:rsidRPr="00586429">
        <w:rPr>
          <w:b/>
          <w:bCs/>
          <w:i/>
          <w:iCs/>
        </w:rPr>
        <w:t>Статья 2</w:t>
      </w:r>
    </w:p>
    <w:p w:rsidR="00B61084" w:rsidRPr="00B61084" w:rsidRDefault="00B61084" w:rsidP="00B61084">
      <w:pPr>
        <w:spacing w:line="360" w:lineRule="auto"/>
        <w:ind w:firstLine="709"/>
        <w:jc w:val="both"/>
      </w:pPr>
      <w:r w:rsidRPr="00B61084">
        <w:t>1. Настоящий Закон вступает в силу по истечении одного месяца со дня его официального опуб</w:t>
      </w:r>
      <w:r w:rsidR="001F2729">
        <w:t>ликования, за исключением пунктов</w:t>
      </w:r>
      <w:r w:rsidRPr="00B61084">
        <w:t xml:space="preserve"> 1, 3 и 4 статьи 1 настоящего Закона.</w:t>
      </w:r>
    </w:p>
    <w:p w:rsidR="00536EB0" w:rsidRDefault="00B61084" w:rsidP="00536EB0">
      <w:pPr>
        <w:spacing w:line="360" w:lineRule="auto"/>
        <w:ind w:firstLine="709"/>
        <w:jc w:val="both"/>
      </w:pPr>
      <w:r w:rsidRPr="00B61084">
        <w:t xml:space="preserve">2. </w:t>
      </w:r>
      <w:r w:rsidR="006D3E46">
        <w:t>Пункты</w:t>
      </w:r>
      <w:r w:rsidRPr="00B61084">
        <w:t xml:space="preserve"> 1, 3 и 4 статьи 1 насто</w:t>
      </w:r>
      <w:r w:rsidR="00536EB0">
        <w:t xml:space="preserve">ящего Закона вступают в силу с 1 января </w:t>
      </w:r>
      <w:r w:rsidR="0018177F">
        <w:br/>
      </w:r>
      <w:r w:rsidR="00536EB0">
        <w:t>2019 года.</w:t>
      </w:r>
    </w:p>
    <w:p w:rsidR="00B61084" w:rsidRPr="00B61084" w:rsidRDefault="00B61084" w:rsidP="00536EB0">
      <w:pPr>
        <w:spacing w:line="360" w:lineRule="auto"/>
        <w:ind w:firstLine="709"/>
        <w:jc w:val="both"/>
      </w:pPr>
      <w:r w:rsidRPr="00B61084">
        <w:t xml:space="preserve">3. Положения пункта 15 части 5 статьи 3 Закона Республики Саха (Якутия) </w:t>
      </w:r>
      <w:r w:rsidR="00536EB0">
        <w:br/>
      </w:r>
      <w:r w:rsidRPr="00B61084">
        <w:t xml:space="preserve">от 7 ноября 2013 года 1231-З № 17-V «О налоговой политике Республики Саха (Якутия)» (в редакции настоящего Закона) распространяются на правоотношения, возникшие </w:t>
      </w:r>
      <w:r w:rsidR="00536EB0">
        <w:br/>
      </w:r>
      <w:r w:rsidRPr="00B61084">
        <w:t>с 1 января 2018 года, и применяются по 31 декабря 2022 года включительно.</w:t>
      </w:r>
    </w:p>
    <w:p w:rsidR="00B61084" w:rsidRPr="00586429" w:rsidRDefault="00B61084" w:rsidP="00586429">
      <w:pPr>
        <w:spacing w:line="360" w:lineRule="auto"/>
        <w:ind w:firstLine="709"/>
        <w:jc w:val="both"/>
      </w:pPr>
    </w:p>
    <w:p w:rsidR="009D3370" w:rsidRDefault="009D3370" w:rsidP="009D3370">
      <w:pPr>
        <w:spacing w:line="360" w:lineRule="auto"/>
        <w:ind w:firstLine="709"/>
        <w:jc w:val="both"/>
      </w:pPr>
    </w:p>
    <w:p w:rsidR="009D3370" w:rsidRDefault="009D3370" w:rsidP="009D3370">
      <w:pPr>
        <w:spacing w:line="360" w:lineRule="auto"/>
        <w:ind w:firstLine="709"/>
        <w:jc w:val="both"/>
      </w:pPr>
    </w:p>
    <w:p w:rsidR="006701C4" w:rsidRDefault="006701C4" w:rsidP="009D3370">
      <w:pPr>
        <w:spacing w:line="360" w:lineRule="auto"/>
        <w:ind w:firstLine="709"/>
        <w:jc w:val="both"/>
      </w:pPr>
    </w:p>
    <w:p w:rsidR="006701C4" w:rsidRPr="00C03B06" w:rsidRDefault="003A0E8A" w:rsidP="00F52763">
      <w:pPr>
        <w:spacing w:line="360" w:lineRule="auto"/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Глава</w:t>
      </w:r>
      <w:r w:rsidR="006701C4">
        <w:rPr>
          <w:rFonts w:eastAsia="Calibri"/>
          <w:i/>
          <w:lang w:eastAsia="en-US"/>
        </w:rPr>
        <w:t xml:space="preserve"> Республики Саха (Якутия) </w:t>
      </w:r>
      <w:r w:rsidR="006701C4">
        <w:rPr>
          <w:rFonts w:eastAsia="Calibri"/>
          <w:i/>
          <w:lang w:eastAsia="en-US"/>
        </w:rPr>
        <w:tab/>
      </w:r>
      <w:r w:rsidR="006701C4">
        <w:rPr>
          <w:rFonts w:eastAsia="Calibri"/>
          <w:i/>
          <w:lang w:eastAsia="en-US"/>
        </w:rPr>
        <w:tab/>
      </w:r>
      <w:r w:rsidR="006701C4">
        <w:rPr>
          <w:rFonts w:eastAsia="Calibri"/>
          <w:i/>
          <w:lang w:eastAsia="en-US"/>
        </w:rPr>
        <w:tab/>
      </w:r>
      <w:r w:rsidR="006701C4">
        <w:rPr>
          <w:rFonts w:eastAsia="Calibri"/>
          <w:i/>
          <w:lang w:eastAsia="en-US"/>
        </w:rPr>
        <w:tab/>
        <w:t xml:space="preserve">           А</w:t>
      </w:r>
      <w:r w:rsidR="006701C4" w:rsidRPr="00C03B06">
        <w:rPr>
          <w:rFonts w:eastAsia="Calibri"/>
          <w:i/>
          <w:lang w:eastAsia="en-US"/>
        </w:rPr>
        <w:t>.</w:t>
      </w:r>
      <w:r w:rsidR="006701C4">
        <w:rPr>
          <w:rFonts w:eastAsia="Calibri"/>
          <w:i/>
          <w:lang w:eastAsia="en-US"/>
        </w:rPr>
        <w:t>НИКОЛАЕВ</w:t>
      </w:r>
    </w:p>
    <w:p w:rsidR="006701C4" w:rsidRPr="00C03B06" w:rsidRDefault="006701C4" w:rsidP="006701C4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</w:p>
    <w:p w:rsidR="006701C4" w:rsidRPr="00C03B06" w:rsidRDefault="00672AAC" w:rsidP="006701C4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г.Якутск, 19 октября</w:t>
      </w:r>
      <w:r w:rsidR="006701C4">
        <w:rPr>
          <w:rFonts w:eastAsia="Calibri"/>
          <w:i/>
          <w:lang w:eastAsia="en-US"/>
        </w:rPr>
        <w:t xml:space="preserve"> 2018 </w:t>
      </w:r>
      <w:r w:rsidR="006701C4" w:rsidRPr="00C03B06">
        <w:rPr>
          <w:rFonts w:eastAsia="Calibri"/>
          <w:i/>
          <w:lang w:eastAsia="en-US"/>
        </w:rPr>
        <w:t>года</w:t>
      </w:r>
    </w:p>
    <w:p w:rsidR="006701C4" w:rsidRPr="0067618F" w:rsidRDefault="006701C4" w:rsidP="006701C4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</w:t>
      </w:r>
      <w:r w:rsidR="00A92F35">
        <w:rPr>
          <w:rFonts w:eastAsia="Calibri"/>
          <w:i/>
          <w:lang w:eastAsia="en-US"/>
        </w:rPr>
        <w:t>2053-</w:t>
      </w:r>
      <w:bookmarkStart w:id="0" w:name="_GoBack"/>
      <w:bookmarkEnd w:id="0"/>
      <w:r>
        <w:rPr>
          <w:rFonts w:eastAsia="Calibri"/>
          <w:i/>
          <w:lang w:eastAsia="en-US"/>
        </w:rPr>
        <w:t xml:space="preserve"> З № </w:t>
      </w:r>
      <w:r w:rsidR="00B97BE8">
        <w:rPr>
          <w:rFonts w:eastAsia="Calibri"/>
          <w:i/>
          <w:lang w:eastAsia="en-US"/>
        </w:rPr>
        <w:t>17</w:t>
      </w:r>
      <w:r w:rsidRPr="00C03B06">
        <w:rPr>
          <w:rFonts w:eastAsia="Calibri"/>
          <w:i/>
          <w:lang w:eastAsia="en-US"/>
        </w:rPr>
        <w:t>-</w:t>
      </w:r>
      <w:r w:rsidRPr="00C03B06">
        <w:rPr>
          <w:rFonts w:eastAsia="Calibri"/>
          <w:i/>
          <w:lang w:val="en-US" w:eastAsia="en-US"/>
        </w:rPr>
        <w:t>V</w:t>
      </w:r>
      <w:r w:rsidR="00B97BE8">
        <w:rPr>
          <w:rFonts w:eastAsia="Calibri"/>
          <w:i/>
          <w:lang w:val="en-US" w:eastAsia="en-US"/>
        </w:rPr>
        <w:t>I</w:t>
      </w:r>
    </w:p>
    <w:p w:rsidR="009D3370" w:rsidRPr="00B61084" w:rsidRDefault="009D3370" w:rsidP="00B61084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</w:p>
    <w:sectPr w:rsidR="009D3370" w:rsidRPr="00B61084" w:rsidSect="009D1D5B">
      <w:headerReference w:type="default" r:id="rId1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1D" w:rsidRDefault="0011441D" w:rsidP="009F3CB4">
      <w:r>
        <w:separator/>
      </w:r>
    </w:p>
  </w:endnote>
  <w:endnote w:type="continuationSeparator" w:id="0">
    <w:p w:rsidR="0011441D" w:rsidRDefault="0011441D" w:rsidP="009F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1D" w:rsidRDefault="0011441D" w:rsidP="009F3CB4">
      <w:r>
        <w:separator/>
      </w:r>
    </w:p>
  </w:footnote>
  <w:footnote w:type="continuationSeparator" w:id="0">
    <w:p w:rsidR="0011441D" w:rsidRDefault="0011441D" w:rsidP="009F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7F" w:rsidRDefault="001817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92F35">
      <w:rPr>
        <w:noProof/>
      </w:rPr>
      <w:t>18</w:t>
    </w:r>
    <w:r>
      <w:fldChar w:fldCharType="end"/>
    </w:r>
  </w:p>
  <w:p w:rsidR="0018177F" w:rsidRDefault="00181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756"/>
    <w:multiLevelType w:val="hybridMultilevel"/>
    <w:tmpl w:val="B538B526"/>
    <w:lvl w:ilvl="0" w:tplc="858A6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429"/>
    <w:rsid w:val="00034224"/>
    <w:rsid w:val="0003475D"/>
    <w:rsid w:val="00067523"/>
    <w:rsid w:val="000851AE"/>
    <w:rsid w:val="00112393"/>
    <w:rsid w:val="0011441D"/>
    <w:rsid w:val="0011642B"/>
    <w:rsid w:val="0012536A"/>
    <w:rsid w:val="001369BA"/>
    <w:rsid w:val="0016174F"/>
    <w:rsid w:val="0018177F"/>
    <w:rsid w:val="001C2C0D"/>
    <w:rsid w:val="001D73C2"/>
    <w:rsid w:val="001E7529"/>
    <w:rsid w:val="001F2729"/>
    <w:rsid w:val="00220290"/>
    <w:rsid w:val="002535E9"/>
    <w:rsid w:val="0026222D"/>
    <w:rsid w:val="002A6906"/>
    <w:rsid w:val="002F5D77"/>
    <w:rsid w:val="003075FA"/>
    <w:rsid w:val="00354A7C"/>
    <w:rsid w:val="00373C18"/>
    <w:rsid w:val="003803F0"/>
    <w:rsid w:val="003A0E8A"/>
    <w:rsid w:val="003B0EE5"/>
    <w:rsid w:val="003B2718"/>
    <w:rsid w:val="00403A23"/>
    <w:rsid w:val="004303FB"/>
    <w:rsid w:val="0043781C"/>
    <w:rsid w:val="004C7798"/>
    <w:rsid w:val="004D2BAE"/>
    <w:rsid w:val="004F0995"/>
    <w:rsid w:val="00503A3C"/>
    <w:rsid w:val="00536EB0"/>
    <w:rsid w:val="0056128C"/>
    <w:rsid w:val="00562E37"/>
    <w:rsid w:val="00586429"/>
    <w:rsid w:val="005A0CD2"/>
    <w:rsid w:val="005A1EBF"/>
    <w:rsid w:val="005A6B06"/>
    <w:rsid w:val="005E1E73"/>
    <w:rsid w:val="0060275B"/>
    <w:rsid w:val="00610D10"/>
    <w:rsid w:val="006213AA"/>
    <w:rsid w:val="0063292E"/>
    <w:rsid w:val="006616A8"/>
    <w:rsid w:val="006701C4"/>
    <w:rsid w:val="00672AAC"/>
    <w:rsid w:val="0067618F"/>
    <w:rsid w:val="006B1C9F"/>
    <w:rsid w:val="006C003A"/>
    <w:rsid w:val="006D3E46"/>
    <w:rsid w:val="006E7427"/>
    <w:rsid w:val="0070788D"/>
    <w:rsid w:val="00733E48"/>
    <w:rsid w:val="00751455"/>
    <w:rsid w:val="0076241F"/>
    <w:rsid w:val="00774B8B"/>
    <w:rsid w:val="0079628A"/>
    <w:rsid w:val="007A5974"/>
    <w:rsid w:val="007B68F8"/>
    <w:rsid w:val="007E5E25"/>
    <w:rsid w:val="007E7310"/>
    <w:rsid w:val="008209F0"/>
    <w:rsid w:val="00831EFF"/>
    <w:rsid w:val="008337C9"/>
    <w:rsid w:val="00844813"/>
    <w:rsid w:val="008D101F"/>
    <w:rsid w:val="00915848"/>
    <w:rsid w:val="00981805"/>
    <w:rsid w:val="009A4200"/>
    <w:rsid w:val="009A4C14"/>
    <w:rsid w:val="009D1D5B"/>
    <w:rsid w:val="009D3370"/>
    <w:rsid w:val="009F3CB4"/>
    <w:rsid w:val="00A13AA9"/>
    <w:rsid w:val="00A23297"/>
    <w:rsid w:val="00A237B1"/>
    <w:rsid w:val="00A37052"/>
    <w:rsid w:val="00A47260"/>
    <w:rsid w:val="00A80E88"/>
    <w:rsid w:val="00A92F35"/>
    <w:rsid w:val="00AD6DBF"/>
    <w:rsid w:val="00B24406"/>
    <w:rsid w:val="00B44168"/>
    <w:rsid w:val="00B44F13"/>
    <w:rsid w:val="00B532F9"/>
    <w:rsid w:val="00B61084"/>
    <w:rsid w:val="00B97BE8"/>
    <w:rsid w:val="00BB6F2D"/>
    <w:rsid w:val="00BC5A2D"/>
    <w:rsid w:val="00C105CC"/>
    <w:rsid w:val="00C32CBD"/>
    <w:rsid w:val="00C50478"/>
    <w:rsid w:val="00C50CF2"/>
    <w:rsid w:val="00D17A17"/>
    <w:rsid w:val="00D66ED8"/>
    <w:rsid w:val="00DB01DE"/>
    <w:rsid w:val="00DF0BA7"/>
    <w:rsid w:val="00E83E8E"/>
    <w:rsid w:val="00EE3210"/>
    <w:rsid w:val="00EF15AD"/>
    <w:rsid w:val="00F01AF8"/>
    <w:rsid w:val="00F30DED"/>
    <w:rsid w:val="00F44556"/>
    <w:rsid w:val="00F52763"/>
    <w:rsid w:val="00FD2587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1D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7052"/>
    <w:rPr>
      <w:rFonts w:ascii="Tahoma" w:hAnsi="Tahoma" w:cs="Tahoma"/>
      <w:sz w:val="16"/>
      <w:szCs w:val="16"/>
    </w:rPr>
  </w:style>
  <w:style w:type="paragraph" w:customStyle="1" w:styleId="a5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customStyle="1" w:styleId="a6">
    <w:name w:val="Знак Знак Знак Знак Знак Знак Знак Знак Знак Знак Знак"/>
    <w:basedOn w:val="a"/>
    <w:rsid w:val="005A0CD2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9F3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3CB4"/>
    <w:rPr>
      <w:sz w:val="24"/>
      <w:szCs w:val="24"/>
    </w:rPr>
  </w:style>
  <w:style w:type="paragraph" w:styleId="a9">
    <w:name w:val="footer"/>
    <w:basedOn w:val="a"/>
    <w:link w:val="aa"/>
    <w:rsid w:val="009F3C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CB4"/>
    <w:rPr>
      <w:sz w:val="24"/>
      <w:szCs w:val="24"/>
    </w:rPr>
  </w:style>
  <w:style w:type="character" w:styleId="ab">
    <w:name w:val="Hyperlink"/>
    <w:rsid w:val="00733E48"/>
    <w:rPr>
      <w:color w:val="0000FF"/>
      <w:u w:val="single"/>
    </w:rPr>
  </w:style>
  <w:style w:type="paragraph" w:customStyle="1" w:styleId="ConsPlusNormal">
    <w:name w:val="ConsPlusNormal"/>
    <w:rsid w:val="00A37052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001EDD0FCA0433EECD9550B24A00A639B90AAF9F3C3A97D5C7B5EF5D2B388DB8C40A185EF5o8r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609EF44A0D0FDC5689C1B31BA0F88689248F8969F8FED058763A6D6975BF38F77ACB11A041A92Aw3yC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5028-4FD8-4734-8CC3-49F2D76B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1320</TotalTime>
  <Pages>18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subject/>
  <dc:creator>Александрова Айталина Егоровна</dc:creator>
  <cp:keywords/>
  <cp:lastModifiedBy>Алексеева Татьяна Романовна</cp:lastModifiedBy>
  <cp:revision>51</cp:revision>
  <cp:lastPrinted>2018-10-20T06:35:00Z</cp:lastPrinted>
  <dcterms:created xsi:type="dcterms:W3CDTF">2017-12-14T01:29:00Z</dcterms:created>
  <dcterms:modified xsi:type="dcterms:W3CDTF">2018-10-24T05:43:00Z</dcterms:modified>
</cp:coreProperties>
</file>