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4</w:t>
      </w:r>
    </w:p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>к проекту закона Республики Саха (Якутия)</w:t>
      </w:r>
    </w:p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 xml:space="preserve">«О бюджете Территориального фонда обязательного </w:t>
      </w:r>
    </w:p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 xml:space="preserve">медицинского страхования Республики Саха (Якутия) </w:t>
      </w:r>
    </w:p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>на 2020 год и на плановый период 2021 и 2022 годов»</w:t>
      </w:r>
    </w:p>
    <w:p w:rsidR="00DE4646" w:rsidRDefault="00DE4646"/>
    <w:p w:rsidR="00637765" w:rsidRDefault="00637765"/>
    <w:p w:rsidR="00637765" w:rsidRP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Доходы бюджета</w:t>
      </w:r>
    </w:p>
    <w:p w:rsid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Территориального фонда обязательного медицинского</w:t>
      </w:r>
    </w:p>
    <w:p w:rsid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страхования</w:t>
      </w:r>
      <w:r>
        <w:rPr>
          <w:b/>
          <w:smallCaps/>
        </w:rPr>
        <w:t xml:space="preserve"> </w:t>
      </w:r>
      <w:r w:rsidRPr="00637765">
        <w:rPr>
          <w:b/>
          <w:smallCaps/>
        </w:rPr>
        <w:t xml:space="preserve">Республики Саха (Якутия) по кодам </w:t>
      </w:r>
    </w:p>
    <w:p w:rsidR="00637765" w:rsidRP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классификации</w:t>
      </w:r>
      <w:r>
        <w:rPr>
          <w:b/>
          <w:smallCaps/>
        </w:rPr>
        <w:t xml:space="preserve"> </w:t>
      </w:r>
      <w:r w:rsidRPr="00637765">
        <w:rPr>
          <w:b/>
          <w:smallCaps/>
        </w:rPr>
        <w:t>доходов бюджетов на 2020 год</w:t>
      </w:r>
    </w:p>
    <w:p w:rsidR="00637765" w:rsidRDefault="00637765"/>
    <w:p w:rsidR="00637765" w:rsidRDefault="00637765"/>
    <w:p w:rsidR="00637765" w:rsidRDefault="00637765" w:rsidP="00637765">
      <w:pPr>
        <w:jc w:val="right"/>
      </w:pPr>
      <w:r w:rsidRPr="00637765">
        <w:t>(тыс.</w:t>
      </w:r>
      <w:r>
        <w:t xml:space="preserve"> </w:t>
      </w:r>
      <w:r w:rsidRPr="00637765"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1525"/>
      </w:tblGrid>
      <w:tr w:rsidR="00637765" w:rsidRPr="00637765" w:rsidTr="00637765">
        <w:tc>
          <w:tcPr>
            <w:tcW w:w="3227" w:type="dxa"/>
            <w:vMerge w:val="restart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gridSpan w:val="2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Код бюджетной классификации</w:t>
            </w:r>
          </w:p>
        </w:tc>
        <w:tc>
          <w:tcPr>
            <w:tcW w:w="1525" w:type="dxa"/>
            <w:vMerge w:val="restart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Сумма</w:t>
            </w:r>
          </w:p>
        </w:tc>
      </w:tr>
      <w:tr w:rsidR="00637765" w:rsidRPr="00637765" w:rsidTr="00637765">
        <w:tc>
          <w:tcPr>
            <w:tcW w:w="3227" w:type="dxa"/>
            <w:vMerge/>
            <w:hideMark/>
          </w:tcPr>
          <w:p w:rsidR="00637765" w:rsidRPr="00637765" w:rsidRDefault="00637765" w:rsidP="00637765">
            <w:pPr>
              <w:ind w:firstLine="0"/>
            </w:pPr>
          </w:p>
        </w:tc>
        <w:tc>
          <w:tcPr>
            <w:tcW w:w="2126" w:type="dxa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главного администратора доходов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доходов бюджета Территориального фонда обязательного медицинского страхования Республики Саха (Якутия)</w:t>
            </w:r>
          </w:p>
        </w:tc>
        <w:tc>
          <w:tcPr>
            <w:tcW w:w="1525" w:type="dxa"/>
            <w:vMerge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Доходы, всего</w:t>
            </w:r>
          </w:p>
        </w:tc>
        <w:tc>
          <w:tcPr>
            <w:tcW w:w="2126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37 777 000,3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Налоговые и неналоговые доходы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1 00 00000 00 0000 000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13 961,0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1 11 00000 00 0000 000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4 000,0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1 11 02072 09 0000 120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4 000,0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lastRenderedPageBreak/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1 13 00000 00 0000 000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1 13 02999 09 0000 130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Штрафы, санкции, возмещение ущерба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9 061,0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1 16 07090 09 0000 140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1,0</w:t>
            </w:r>
          </w:p>
        </w:tc>
      </w:tr>
      <w:tr w:rsidR="00637765" w:rsidRPr="00637765" w:rsidTr="00637765">
        <w:tc>
          <w:tcPr>
            <w:tcW w:w="3227" w:type="dxa"/>
            <w:noWrap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1 16 10117 09 0000 140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60,0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1 16 10100 09 0000 140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Безвозмездные поступления                           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2 00 00000 00 0000 000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2 02 50000 00 0000 150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2 02 50202 09 0000 150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732 858,2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F60A07">
            <w:pPr>
              <w:ind w:firstLine="0"/>
            </w:pPr>
            <w:r w:rsidRPr="00637765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 финансовое обеспечение дополнительных видов и условий оказания медицинской помощи</w:t>
            </w:r>
            <w:bookmarkStart w:id="0" w:name="_GoBack"/>
            <w:bookmarkEnd w:id="0"/>
            <w:r w:rsidRPr="00637765">
              <w:t>, не установленных базовой программой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2 02 50203 09 0000 150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655 637,2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2 02 55093 09 0000 150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36 194 543,9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2 02 59999 00 0000 150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180 000,0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2 02 59999 09 0000 150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180 000,0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1 914,5</w:t>
            </w:r>
          </w:p>
        </w:tc>
      </w:tr>
      <w:tr w:rsidR="00637765" w:rsidRPr="00637765" w:rsidTr="00637765">
        <w:trPr>
          <w:trHeight w:val="1833"/>
        </w:trPr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2 18 00000 09 0000 150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2 18 51360 09 0000 150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1 708,1</w:t>
            </w:r>
          </w:p>
        </w:tc>
      </w:tr>
      <w:tr w:rsidR="00637765" w:rsidRPr="00637765" w:rsidTr="00637765">
        <w:trPr>
          <w:trHeight w:val="3284"/>
        </w:trPr>
        <w:tc>
          <w:tcPr>
            <w:tcW w:w="3227" w:type="dxa"/>
            <w:hideMark/>
          </w:tcPr>
          <w:p w:rsidR="00637765" w:rsidRDefault="00637765" w:rsidP="00637765">
            <w:pPr>
              <w:ind w:firstLine="0"/>
            </w:pPr>
            <w:r w:rsidRPr="00637765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D32717" w:rsidRPr="00637765" w:rsidRDefault="00D32717" w:rsidP="00637765">
            <w:pPr>
              <w:ind w:firstLine="0"/>
            </w:pP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2 18 73000 09 0000 150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206,4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2 19 00000 09 0000 150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2 19 51360 09 0000 150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-1 708,1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2 19 70000 09 0000 150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-206,4</w:t>
            </w:r>
          </w:p>
        </w:tc>
      </w:tr>
    </w:tbl>
    <w:p w:rsidR="00637765" w:rsidRDefault="00637765"/>
    <w:p w:rsidR="00D32717" w:rsidRDefault="00D32717"/>
    <w:p w:rsidR="00D32717" w:rsidRDefault="00D32717"/>
    <w:sectPr w:rsidR="00D32717" w:rsidSect="006377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6C" w:rsidRDefault="00CD1E6C" w:rsidP="00637765">
      <w:pPr>
        <w:spacing w:line="240" w:lineRule="auto"/>
      </w:pPr>
      <w:r>
        <w:separator/>
      </w:r>
    </w:p>
  </w:endnote>
  <w:endnote w:type="continuationSeparator" w:id="0">
    <w:p w:rsidR="00CD1E6C" w:rsidRDefault="00CD1E6C" w:rsidP="0063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6C" w:rsidRDefault="00CD1E6C" w:rsidP="00637765">
      <w:pPr>
        <w:spacing w:line="240" w:lineRule="auto"/>
      </w:pPr>
      <w:r>
        <w:separator/>
      </w:r>
    </w:p>
  </w:footnote>
  <w:footnote w:type="continuationSeparator" w:id="0">
    <w:p w:rsidR="00CD1E6C" w:rsidRDefault="00CD1E6C" w:rsidP="0063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8810"/>
      <w:docPartObj>
        <w:docPartGallery w:val="Page Numbers (Top of Page)"/>
        <w:docPartUnique/>
      </w:docPartObj>
    </w:sdtPr>
    <w:sdtEndPr/>
    <w:sdtContent>
      <w:p w:rsidR="00637765" w:rsidRDefault="00637765" w:rsidP="0063776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07">
          <w:rPr>
            <w:noProof/>
          </w:rPr>
          <w:t>4</w:t>
        </w:r>
        <w:r>
          <w:fldChar w:fldCharType="end"/>
        </w:r>
      </w:p>
    </w:sdtContent>
  </w:sdt>
  <w:p w:rsidR="00637765" w:rsidRDefault="00637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5"/>
    <w:rsid w:val="00124558"/>
    <w:rsid w:val="00503FB0"/>
    <w:rsid w:val="00637765"/>
    <w:rsid w:val="00883C13"/>
    <w:rsid w:val="008E07B6"/>
    <w:rsid w:val="009F1294"/>
    <w:rsid w:val="00CD1E6C"/>
    <w:rsid w:val="00D32717"/>
    <w:rsid w:val="00DE4646"/>
    <w:rsid w:val="00F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76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76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76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7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4</cp:revision>
  <dcterms:created xsi:type="dcterms:W3CDTF">2019-11-19T02:54:00Z</dcterms:created>
  <dcterms:modified xsi:type="dcterms:W3CDTF">2019-11-22T01:55:00Z</dcterms:modified>
</cp:coreProperties>
</file>