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357F06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>У У Р А А Х</w:t>
            </w:r>
          </w:p>
        </w:tc>
      </w:tr>
    </w:tbl>
    <w:p w:rsidR="007B68F8" w:rsidRDefault="007B68F8" w:rsidP="006A33B6">
      <w:pPr>
        <w:spacing w:line="360" w:lineRule="auto"/>
        <w:ind w:firstLine="709"/>
        <w:jc w:val="both"/>
      </w:pPr>
    </w:p>
    <w:p w:rsidR="0070788D" w:rsidRDefault="0070788D" w:rsidP="006A33B6">
      <w:pPr>
        <w:spacing w:line="360" w:lineRule="auto"/>
        <w:ind w:firstLine="709"/>
        <w:jc w:val="both"/>
        <w:rPr>
          <w:sz w:val="20"/>
          <w:szCs w:val="20"/>
        </w:rPr>
      </w:pPr>
    </w:p>
    <w:p w:rsidR="00F951B7" w:rsidRDefault="006A33B6" w:rsidP="00F951B7">
      <w:pPr>
        <w:spacing w:line="360" w:lineRule="auto"/>
        <w:jc w:val="center"/>
        <w:rPr>
          <w:b/>
          <w:smallCaps/>
        </w:rPr>
      </w:pPr>
      <w:r>
        <w:rPr>
          <w:b/>
          <w:smallCaps/>
        </w:rPr>
        <w:t xml:space="preserve">О проекте закона </w:t>
      </w:r>
      <w:r w:rsidRPr="007B38E4">
        <w:rPr>
          <w:b/>
          <w:smallCaps/>
        </w:rPr>
        <w:t>Республики Саха (Якутия)</w:t>
      </w:r>
      <w:r>
        <w:rPr>
          <w:b/>
          <w:smallCaps/>
        </w:rPr>
        <w:t xml:space="preserve"> </w:t>
      </w:r>
      <w:r w:rsidR="00F951B7">
        <w:rPr>
          <w:b/>
          <w:smallCaps/>
        </w:rPr>
        <w:t>«</w:t>
      </w:r>
      <w:r w:rsidR="00F951B7" w:rsidRPr="00F951B7">
        <w:rPr>
          <w:b/>
          <w:smallCaps/>
        </w:rPr>
        <w:t xml:space="preserve">О бюджете </w:t>
      </w:r>
    </w:p>
    <w:p w:rsidR="00F951B7" w:rsidRDefault="00F951B7" w:rsidP="00F951B7">
      <w:pPr>
        <w:spacing w:line="360" w:lineRule="auto"/>
        <w:jc w:val="center"/>
        <w:rPr>
          <w:b/>
          <w:smallCaps/>
        </w:rPr>
      </w:pPr>
      <w:r w:rsidRPr="00F951B7">
        <w:rPr>
          <w:b/>
          <w:smallCaps/>
        </w:rPr>
        <w:t>Территориального фонда обязательного</w:t>
      </w:r>
      <w:r>
        <w:rPr>
          <w:b/>
          <w:smallCaps/>
        </w:rPr>
        <w:t xml:space="preserve"> </w:t>
      </w:r>
      <w:r w:rsidRPr="00F951B7">
        <w:rPr>
          <w:b/>
          <w:smallCaps/>
        </w:rPr>
        <w:t xml:space="preserve">медицинского </w:t>
      </w:r>
    </w:p>
    <w:p w:rsidR="00F951B7" w:rsidRDefault="00F951B7" w:rsidP="00F951B7">
      <w:pPr>
        <w:spacing w:line="360" w:lineRule="auto"/>
        <w:jc w:val="center"/>
        <w:rPr>
          <w:b/>
          <w:smallCaps/>
        </w:rPr>
      </w:pPr>
      <w:r w:rsidRPr="00F951B7">
        <w:rPr>
          <w:b/>
          <w:smallCaps/>
        </w:rPr>
        <w:t xml:space="preserve">страхования Республики Саха (Якутия) на 2020 год </w:t>
      </w:r>
    </w:p>
    <w:p w:rsidR="006A33B6" w:rsidRPr="00F20EC2" w:rsidRDefault="00F951B7" w:rsidP="00F951B7">
      <w:pPr>
        <w:spacing w:line="360" w:lineRule="auto"/>
        <w:jc w:val="center"/>
        <w:rPr>
          <w:b/>
          <w:bCs/>
          <w:smallCaps/>
          <w:lang w:bidi="ru-RU"/>
        </w:rPr>
      </w:pPr>
      <w:r w:rsidRPr="00F951B7">
        <w:rPr>
          <w:b/>
          <w:smallCaps/>
        </w:rPr>
        <w:t>и на плановый</w:t>
      </w:r>
      <w:r>
        <w:rPr>
          <w:b/>
          <w:smallCaps/>
        </w:rPr>
        <w:t xml:space="preserve"> </w:t>
      </w:r>
      <w:r w:rsidRPr="00F951B7">
        <w:rPr>
          <w:b/>
          <w:smallCaps/>
        </w:rPr>
        <w:t>период 2021 и 2022 годов</w:t>
      </w:r>
      <w:r w:rsidR="00B16108">
        <w:rPr>
          <w:b/>
          <w:smallCaps/>
        </w:rPr>
        <w:t>»</w:t>
      </w: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Тумэн)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6A33B6" w:rsidRDefault="006A33B6" w:rsidP="00F951B7">
      <w:pPr>
        <w:spacing w:line="360" w:lineRule="auto"/>
        <w:ind w:firstLine="709"/>
        <w:jc w:val="both"/>
      </w:pPr>
      <w:r>
        <w:t xml:space="preserve">1. </w:t>
      </w:r>
      <w:r w:rsidRPr="000E0B44">
        <w:t>Принять в первом чтении проект закона Республики Саха (Якутия)</w:t>
      </w:r>
      <w:r>
        <w:t xml:space="preserve"> </w:t>
      </w:r>
      <w:r w:rsidR="00F951B7">
        <w:t>«</w:t>
      </w:r>
      <w:r w:rsidR="00F951B7" w:rsidRPr="00F951B7">
        <w:t>О бюджете Территориального фонда обязательного</w:t>
      </w:r>
      <w:r w:rsidR="00F951B7">
        <w:t xml:space="preserve"> </w:t>
      </w:r>
      <w:r w:rsidR="00F951B7" w:rsidRPr="00F951B7">
        <w:t>медицинского страхования Республики Саха (Якутия) на 2020 год и на плановый период 2021 и 2022 годов</w:t>
      </w:r>
      <w:r w:rsidR="00F951B7">
        <w:t>»</w:t>
      </w:r>
      <w:r>
        <w:t xml:space="preserve">, </w:t>
      </w:r>
      <w:r w:rsidRPr="000E0B44">
        <w:t xml:space="preserve">внесенный </w:t>
      </w:r>
      <w:r>
        <w:t>Правительством Республики Саха (Якутия).</w:t>
      </w:r>
    </w:p>
    <w:p w:rsidR="00F951B7" w:rsidRDefault="00F951B7" w:rsidP="00F951B7">
      <w:pPr>
        <w:spacing w:line="360" w:lineRule="auto"/>
        <w:ind w:firstLine="709"/>
        <w:jc w:val="both"/>
      </w:pPr>
      <w:r>
        <w:t>2. Рекомендовать Правительству Республики Саха (Якутия) (В.В.Солодов) проработать вопрос по пересмотру системы распределения субвенций из Федерального фонда обязательного медицинского страхования бюджета</w:t>
      </w:r>
      <w:r w:rsidR="00B16108">
        <w:t>м</w:t>
      </w:r>
      <w:r>
        <w:t xml:space="preserve"> территориальных фондов обязательного медицинского страхования, в том числе </w:t>
      </w:r>
      <w:r w:rsidR="00A44071">
        <w:t xml:space="preserve">в части </w:t>
      </w:r>
      <w:r>
        <w:t xml:space="preserve">корректировки </w:t>
      </w:r>
      <w:r w:rsidR="00A44071">
        <w:t>м</w:t>
      </w:r>
      <w:r>
        <w:t xml:space="preserve">етодики распределения субвенций, предоставляемых из бюджета </w:t>
      </w:r>
      <w:r w:rsidR="0003083A">
        <w:t>Федерального</w:t>
      </w:r>
      <w:r>
        <w:t xml:space="preserve"> фонд</w:t>
      </w:r>
      <w:r w:rsidR="0003083A">
        <w:t>а</w:t>
      </w:r>
      <w:r>
        <w:t xml:space="preserve">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страхования, утвержденную постановлением Правительства Российской Федерации от 5 мая 2012 года № 462, в части снятия предельного </w:t>
      </w:r>
      <w:r w:rsidR="00A44071">
        <w:t xml:space="preserve">значения </w:t>
      </w:r>
      <w:bookmarkStart w:id="0" w:name="_GoBack"/>
      <w:bookmarkEnd w:id="0"/>
      <w:r>
        <w:t xml:space="preserve">коэффициента ценовой дифференциации бюджетных услуг, принимаемого в расчет коэффициента дифференциации. </w:t>
      </w:r>
    </w:p>
    <w:p w:rsidR="002811D5" w:rsidRPr="002811D5" w:rsidRDefault="00F951B7" w:rsidP="002811D5">
      <w:pPr>
        <w:spacing w:line="360" w:lineRule="auto"/>
        <w:ind w:firstLine="709"/>
        <w:jc w:val="both"/>
      </w:pPr>
      <w:r>
        <w:t>3</w:t>
      </w:r>
      <w:r w:rsidR="002811D5" w:rsidRPr="002811D5">
        <w:t xml:space="preserve">. Направить указанный законопроект Главе Республики Саха (Якутия), в Правительство Республики Саха (Якутия), Прокуратуру Республики Саха (Якутия), Управление Министерства юстиции Российской Федерации по Республике Саха (Якутия), народным депутатам Республики Саха (Якутия), в представительные органы </w:t>
      </w:r>
      <w:r w:rsidR="002811D5" w:rsidRPr="002811D5">
        <w:lastRenderedPageBreak/>
        <w:t>муниципальных образований, региональные отделения политических партий для замечаний и предложений.</w:t>
      </w:r>
    </w:p>
    <w:p w:rsidR="00F951B7" w:rsidRPr="00F951B7" w:rsidRDefault="00F951B7" w:rsidP="00F951B7">
      <w:pPr>
        <w:spacing w:line="360" w:lineRule="auto"/>
        <w:ind w:firstLine="709"/>
        <w:jc w:val="both"/>
      </w:pPr>
      <w:r w:rsidRPr="00F951B7">
        <w:t>Установить, что замечания и предложения к указанному законопроекту направляются в постоянный комитет Государственного Собрания (Ил Тумэн)                         Республики Саха (Якутия) по бюджету, финансам, налоговой и ценовой политике, вопросам собственности и приватизации до 4 декабря 2019 года.</w:t>
      </w:r>
    </w:p>
    <w:p w:rsidR="00F951B7" w:rsidRPr="00F951B7" w:rsidRDefault="00F951B7" w:rsidP="00F951B7">
      <w:pPr>
        <w:spacing w:line="360" w:lineRule="auto"/>
        <w:ind w:firstLine="709"/>
        <w:jc w:val="both"/>
      </w:pPr>
      <w:r w:rsidRPr="00F951B7">
        <w:t>4. Поручить постоянному комитету Государственного Собрания (Ил Тумэн) Республики Саха (Якутия) по бюджету, финансам, налоговой и ценовой политике, вопросам собственности и приватизации (Ю.М.Николаев) доработать указанный законопроект с учетом поступивших замечаний и предложений и внести его на рассмотрение Государственного Собрания (Ил Тумэн) Республики Саха (Якутия)                        во втором чтении.</w:t>
      </w:r>
    </w:p>
    <w:p w:rsidR="006A33B6" w:rsidRDefault="00F951B7" w:rsidP="006A33B6">
      <w:pPr>
        <w:spacing w:line="360" w:lineRule="auto"/>
        <w:ind w:firstLine="709"/>
        <w:jc w:val="both"/>
      </w:pPr>
      <w:r>
        <w:t>5</w:t>
      </w:r>
      <w:r w:rsidR="006A33B6">
        <w:t>. Настоящее постановление вступает в силу с момента его принятия.</w:t>
      </w: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6A33B6" w:rsidRPr="006A33B6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Тумэн) Республики Саха (Якутия) </w:t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>
        <w:rPr>
          <w:i/>
        </w:rPr>
        <w:t>П.ГОГОЛЕВ</w:t>
      </w: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г.Якутск,</w:t>
      </w:r>
      <w:r>
        <w:rPr>
          <w:i/>
        </w:rPr>
        <w:t xml:space="preserve"> </w:t>
      </w:r>
      <w:r w:rsidR="00825AE4">
        <w:rPr>
          <w:i/>
        </w:rPr>
        <w:t>21</w:t>
      </w:r>
      <w:r w:rsidR="00F951B7">
        <w:rPr>
          <w:i/>
        </w:rPr>
        <w:t xml:space="preserve"> ноября 2019 года</w:t>
      </w: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  </w:t>
      </w:r>
      <w:r w:rsidR="00F951B7">
        <w:rPr>
          <w:i/>
        </w:rPr>
        <w:t xml:space="preserve">    </w:t>
      </w:r>
      <w:r>
        <w:rPr>
          <w:i/>
        </w:rPr>
        <w:t xml:space="preserve">    ГС № </w:t>
      </w:r>
      <w:r w:rsidR="00C81F6A">
        <w:rPr>
          <w:i/>
        </w:rPr>
        <w:t>318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6A33B6" w:rsidRDefault="006A33B6" w:rsidP="006A33B6">
      <w:pPr>
        <w:spacing w:line="360" w:lineRule="auto"/>
        <w:ind w:firstLine="709"/>
        <w:jc w:val="both"/>
        <w:rPr>
          <w:sz w:val="20"/>
          <w:szCs w:val="20"/>
        </w:rPr>
      </w:pPr>
    </w:p>
    <w:sectPr w:rsidR="006A33B6" w:rsidSect="006A33B6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F06" w:rsidRDefault="00357F06" w:rsidP="006A33B6">
      <w:r>
        <w:separator/>
      </w:r>
    </w:p>
  </w:endnote>
  <w:endnote w:type="continuationSeparator" w:id="0">
    <w:p w:rsidR="00357F06" w:rsidRDefault="00357F06" w:rsidP="006A3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F06" w:rsidRDefault="00357F06" w:rsidP="006A33B6">
      <w:r>
        <w:separator/>
      </w:r>
    </w:p>
  </w:footnote>
  <w:footnote w:type="continuationSeparator" w:id="0">
    <w:p w:rsidR="00357F06" w:rsidRDefault="00357F06" w:rsidP="006A33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3B6" w:rsidRDefault="006A33B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A44071">
      <w:rPr>
        <w:noProof/>
      </w:rPr>
      <w:t>2</w:t>
    </w:r>
    <w:r>
      <w:fldChar w:fldCharType="end"/>
    </w:r>
  </w:p>
  <w:p w:rsidR="006A33B6" w:rsidRDefault="006A33B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51B7"/>
    <w:rsid w:val="0003083A"/>
    <w:rsid w:val="0003475D"/>
    <w:rsid w:val="00067523"/>
    <w:rsid w:val="001369BA"/>
    <w:rsid w:val="001D73C2"/>
    <w:rsid w:val="0026222D"/>
    <w:rsid w:val="002811D5"/>
    <w:rsid w:val="002D3F89"/>
    <w:rsid w:val="00357F06"/>
    <w:rsid w:val="004A06A9"/>
    <w:rsid w:val="004C7741"/>
    <w:rsid w:val="004C7798"/>
    <w:rsid w:val="005A1EBF"/>
    <w:rsid w:val="00637FFD"/>
    <w:rsid w:val="006A33B6"/>
    <w:rsid w:val="0070788D"/>
    <w:rsid w:val="007B68F8"/>
    <w:rsid w:val="008209F0"/>
    <w:rsid w:val="00825AE4"/>
    <w:rsid w:val="00A21CE3"/>
    <w:rsid w:val="00A237B1"/>
    <w:rsid w:val="00A30B19"/>
    <w:rsid w:val="00A44071"/>
    <w:rsid w:val="00A80E88"/>
    <w:rsid w:val="00B16108"/>
    <w:rsid w:val="00C81F6A"/>
    <w:rsid w:val="00E371CC"/>
    <w:rsid w:val="00F9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6A3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6A33B6"/>
    <w:rPr>
      <w:sz w:val="24"/>
      <w:szCs w:val="24"/>
    </w:rPr>
  </w:style>
  <w:style w:type="paragraph" w:styleId="a7">
    <w:name w:val="footer"/>
    <w:basedOn w:val="a"/>
    <w:link w:val="a8"/>
    <w:rsid w:val="006A3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6A33B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1&#1095;&#1090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пост-1чтение</Template>
  <TotalTime>13</TotalTime>
  <Pages>2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6</cp:revision>
  <cp:lastPrinted>2019-11-22T01:45:00Z</cp:lastPrinted>
  <dcterms:created xsi:type="dcterms:W3CDTF">2019-11-20T02:41:00Z</dcterms:created>
  <dcterms:modified xsi:type="dcterms:W3CDTF">2019-11-22T07:31:00Z</dcterms:modified>
</cp:coreProperties>
</file>