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D" w:rsidRDefault="005E1E73" w:rsidP="005E1E73">
      <w:pPr>
        <w:spacing w:line="360" w:lineRule="auto"/>
        <w:ind w:firstLine="709"/>
        <w:jc w:val="right"/>
        <w:rPr>
          <w:rFonts w:eastAsia="Calibri"/>
          <w:szCs w:val="22"/>
          <w:lang w:eastAsia="en-US" w:bidi="ru-RU"/>
        </w:rPr>
      </w:pPr>
      <w:r w:rsidRPr="005E1E73">
        <w:rPr>
          <w:rFonts w:eastAsia="Calibri"/>
          <w:szCs w:val="22"/>
          <w:lang w:eastAsia="en-US" w:bidi="ru-RU"/>
        </w:rPr>
        <w:t xml:space="preserve">Вносится </w:t>
      </w:r>
    </w:p>
    <w:p w:rsidR="005E1E73" w:rsidRPr="005E1E73" w:rsidRDefault="00F240C0" w:rsidP="005E1E73">
      <w:pPr>
        <w:spacing w:line="360" w:lineRule="auto"/>
        <w:ind w:firstLine="709"/>
        <w:jc w:val="right"/>
        <w:rPr>
          <w:rFonts w:eastAsia="Calibri"/>
          <w:szCs w:val="22"/>
          <w:lang w:eastAsia="en-US" w:bidi="ru-RU"/>
        </w:rPr>
      </w:pPr>
      <w:r>
        <w:rPr>
          <w:rFonts w:eastAsia="Calibri"/>
          <w:szCs w:val="22"/>
          <w:lang w:eastAsia="en-US" w:bidi="ru-RU"/>
        </w:rPr>
        <w:t>Главой</w:t>
      </w:r>
      <w:r w:rsidR="005E1E73">
        <w:rPr>
          <w:rFonts w:eastAsia="Calibri"/>
          <w:szCs w:val="22"/>
          <w:lang w:eastAsia="en-US" w:bidi="ru-RU"/>
        </w:rPr>
        <w:t xml:space="preserve"> </w:t>
      </w:r>
      <w:r w:rsidR="005E1E73" w:rsidRPr="005E1E73">
        <w:rPr>
          <w:rFonts w:eastAsia="Calibri"/>
          <w:szCs w:val="22"/>
          <w:lang w:eastAsia="en-US" w:bidi="ru-RU"/>
        </w:rPr>
        <w:t>Республики Саха (Якутия)</w:t>
      </w:r>
    </w:p>
    <w:p w:rsidR="005E1E73" w:rsidRPr="005E1E73" w:rsidRDefault="005E1E73" w:rsidP="005E1E73">
      <w:pPr>
        <w:spacing w:line="360" w:lineRule="auto"/>
        <w:ind w:firstLine="709"/>
        <w:jc w:val="right"/>
        <w:rPr>
          <w:rFonts w:eastAsia="Calibri"/>
          <w:szCs w:val="22"/>
          <w:lang w:eastAsia="en-US" w:bidi="ru-RU"/>
        </w:rPr>
      </w:pPr>
    </w:p>
    <w:p w:rsidR="005E1E73" w:rsidRPr="005E1E73" w:rsidRDefault="005E1E73" w:rsidP="005E1E73">
      <w:pPr>
        <w:spacing w:line="360" w:lineRule="auto"/>
        <w:ind w:firstLine="709"/>
        <w:jc w:val="right"/>
        <w:rPr>
          <w:rFonts w:eastAsia="Calibri"/>
          <w:szCs w:val="22"/>
          <w:lang w:eastAsia="en-US" w:bidi="ru-RU"/>
        </w:rPr>
      </w:pPr>
      <w:r w:rsidRPr="005E1E73">
        <w:rPr>
          <w:rFonts w:eastAsia="Calibri"/>
          <w:szCs w:val="22"/>
          <w:lang w:eastAsia="en-US" w:bidi="ru-RU"/>
        </w:rPr>
        <w:t>Проект</w:t>
      </w:r>
    </w:p>
    <w:p w:rsidR="005E1E73" w:rsidRPr="005E1E73" w:rsidRDefault="005E1E73" w:rsidP="005E1E73">
      <w:pPr>
        <w:spacing w:line="360" w:lineRule="auto"/>
        <w:ind w:firstLine="709"/>
        <w:jc w:val="both"/>
        <w:rPr>
          <w:rFonts w:eastAsia="Calibri"/>
          <w:szCs w:val="22"/>
          <w:lang w:eastAsia="en-US" w:bidi="ru-RU"/>
        </w:rPr>
      </w:pPr>
    </w:p>
    <w:p w:rsidR="005E1E73" w:rsidRPr="005E1E73" w:rsidRDefault="005E1E73" w:rsidP="005E1E73">
      <w:pPr>
        <w:spacing w:line="360" w:lineRule="auto"/>
        <w:ind w:firstLine="709"/>
        <w:jc w:val="both"/>
        <w:rPr>
          <w:rFonts w:eastAsia="Calibri"/>
          <w:szCs w:val="22"/>
          <w:lang w:eastAsia="en-US" w:bidi="ru-RU"/>
        </w:rPr>
      </w:pPr>
    </w:p>
    <w:p w:rsidR="005E1E73" w:rsidRPr="005E1E73" w:rsidRDefault="005E1E73" w:rsidP="005E1E73">
      <w:pPr>
        <w:spacing w:line="360" w:lineRule="auto"/>
        <w:jc w:val="center"/>
        <w:rPr>
          <w:rFonts w:eastAsia="Calibri"/>
          <w:bCs/>
          <w:szCs w:val="22"/>
          <w:lang w:eastAsia="en-US" w:bidi="ru-RU"/>
        </w:rPr>
      </w:pPr>
      <w:r w:rsidRPr="005E1E73">
        <w:rPr>
          <w:rFonts w:eastAsia="Calibri"/>
          <w:bCs/>
          <w:szCs w:val="22"/>
          <w:lang w:eastAsia="en-US" w:bidi="ru-RU"/>
        </w:rPr>
        <w:t>З А К О Н</w:t>
      </w:r>
    </w:p>
    <w:p w:rsidR="005E1E73" w:rsidRPr="005E1E73" w:rsidRDefault="005E1E73" w:rsidP="005E1E73">
      <w:pPr>
        <w:spacing w:line="360" w:lineRule="auto"/>
        <w:jc w:val="center"/>
        <w:rPr>
          <w:rFonts w:eastAsia="Calibri"/>
          <w:bCs/>
          <w:szCs w:val="22"/>
          <w:lang w:eastAsia="en-US" w:bidi="ru-RU"/>
        </w:rPr>
      </w:pPr>
      <w:r w:rsidRPr="005E1E73">
        <w:rPr>
          <w:rFonts w:eastAsia="Calibri"/>
          <w:bCs/>
          <w:szCs w:val="22"/>
          <w:lang w:eastAsia="en-US" w:bidi="ru-RU"/>
        </w:rPr>
        <w:t>РЕСПУБЛИКИ САХА (ЯКУТИЯ)</w:t>
      </w:r>
    </w:p>
    <w:p w:rsidR="007B68F8" w:rsidRDefault="007B68F8" w:rsidP="009D3370">
      <w:pPr>
        <w:spacing w:line="360" w:lineRule="auto"/>
        <w:ind w:firstLine="709"/>
        <w:jc w:val="both"/>
      </w:pPr>
    </w:p>
    <w:p w:rsidR="00586429" w:rsidRPr="00586429" w:rsidRDefault="00F240C0" w:rsidP="0058642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государственном бюджете </w:t>
      </w:r>
      <w:r w:rsidR="00586429" w:rsidRPr="00586429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  <w:r>
        <w:rPr>
          <w:b/>
          <w:bCs/>
          <w:smallCaps/>
        </w:rPr>
        <w:br/>
        <w:t>на 2019 год и на плановый период 2020 и 2021 годов</w:t>
      </w:r>
    </w:p>
    <w:p w:rsidR="00586429" w:rsidRPr="00586429" w:rsidRDefault="00586429" w:rsidP="00586429">
      <w:pPr>
        <w:spacing w:line="360" w:lineRule="auto"/>
        <w:ind w:firstLine="709"/>
        <w:jc w:val="both"/>
        <w:rPr>
          <w:b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1. Основные характеристики государственного бюджета Республики Саха (Якутия) на 2019 год и на плановый период 2020 и 2021 годов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1. Утвердить основные характеристики государственного бюджета Республики Саха (Якутия) на 2019 год: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0" w:name="P23"/>
      <w:bookmarkEnd w:id="0"/>
      <w:r w:rsidRPr="008771C4">
        <w:rPr>
          <w:sz w:val="24"/>
          <w:szCs w:val="24"/>
        </w:rPr>
        <w:t>1) прогнозируемый общий объем доходов государственного бюджета Республики Саха (Якутия) в сумме 180 241 528 тыс. рублей, в том числе объем безвозмездных поступлений в сумме 54 429 794 тыс. рублей, из них объем межбюджетных трансфертов, получаемых из других бюджетов бюджетной системы Российской Федерации, в сумме 54 429 794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общий объем расходов государственного бюджета Республики Саха (Якутия) </w:t>
      </w:r>
      <w:r w:rsidRPr="008771C4">
        <w:rPr>
          <w:sz w:val="24"/>
          <w:szCs w:val="24"/>
        </w:rPr>
        <w:br/>
        <w:t>в сумме 181 376 563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дефицит государственного бюджета Республики Саха (Якутия) в сумме 1 135 035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2. Утвердить основные характеристики государственного бюджета Республики Саха (Якутия) на плановый период 2020 и 2021 годов: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прогнозируемый общий объем доходов государственного бюджета Республики Саха (Якутия) на 2020 год в сумме 166 643 308 тыс. рублей, в том числе объем безвозмездных поступлений в сумме 42 319 478 тыс. рублей, из них объем межбюджетных трансфертов, получаемых из других бюджетов бюджетной системы Российской Федерации, в сумме 42 319 478 тыс. рублей, и на 2021 год в сумме 169 251 499 тыс. рублей, в том числе объем безвозмездных поступлений в сумме 44 596 258 тыс. </w:t>
      </w:r>
      <w:r w:rsidRPr="008771C4">
        <w:rPr>
          <w:sz w:val="24"/>
          <w:szCs w:val="24"/>
        </w:rPr>
        <w:lastRenderedPageBreak/>
        <w:t>рублей, из них объем межбюджетных трансфертов, получаемых из других бюджетов бюджетной системы Российской Федерации, в сумме 44 596 258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общий объем расходов государственного бюджета Республики Саха (Якутия) </w:t>
      </w:r>
      <w:r w:rsidRPr="008771C4">
        <w:rPr>
          <w:sz w:val="24"/>
          <w:szCs w:val="24"/>
        </w:rPr>
        <w:br/>
        <w:t>на 2020 год в сумме 167 643 308 тыс. рублей, в том числе условно утвержденные расходы в сумме 4 152 678 тыс. рублей, и на 2021 год в сумме 170 251 499 тыс. рублей, в том числе условно утвержденные расходы в сумме 8 455 564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дефицит государственного бюджета Республики Саха (Якутия) на 2020 год </w:t>
      </w:r>
      <w:r w:rsidRPr="008771C4">
        <w:rPr>
          <w:sz w:val="24"/>
          <w:szCs w:val="24"/>
        </w:rPr>
        <w:br/>
        <w:t>в сумме 1 000 000 тыс. рублей и на 2021 год в сумме 1 000 000 тыс. рублей.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2. Распределение прогнозируемых доходов и формирование доходов государственного бюджета Республики Саха (Якутия) на 2019 год и на плановый период 2020 и 2021 годов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1. Утвердить в пределах общего объема доходов государственного бюджета Республики Саха (Якутия), установленного </w:t>
      </w:r>
      <w:hyperlink w:anchor="P23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распределение прогнозируемых доходов по группам, подгруппам, статьям, подстатьям и элементам видов доходов в соответствии с классификацией доходов бюджетной классификации Российской Федерации на 2019 год и на плановый период 2020 и 2021 годов согласно </w:t>
      </w:r>
      <w:hyperlink w:anchor="P416" w:history="1">
        <w:r w:rsidRPr="008771C4">
          <w:rPr>
            <w:sz w:val="24"/>
            <w:szCs w:val="24"/>
          </w:rPr>
          <w:t>приложению 1</w:t>
        </w:r>
      </w:hyperlink>
      <w:r w:rsidRPr="008771C4">
        <w:rPr>
          <w:sz w:val="24"/>
          <w:szCs w:val="24"/>
        </w:rPr>
        <w:t xml:space="preserve">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Доходы государственного бюджета Республики Саха (Якутия), поступающие </w:t>
      </w:r>
      <w:r w:rsidRPr="008771C4">
        <w:rPr>
          <w:sz w:val="24"/>
          <w:szCs w:val="24"/>
        </w:rPr>
        <w:br/>
        <w:t>в 2019 году и в плановом периоде 2020 и 2021 годов, формируются за счет: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федеральных, региональных налогов, сборов и неналоговых доходов </w:t>
      </w:r>
      <w:r w:rsidRPr="008771C4">
        <w:rPr>
          <w:sz w:val="24"/>
          <w:szCs w:val="24"/>
        </w:rPr>
        <w:br/>
        <w:t xml:space="preserve">в соответствии с нормативами, установленными Бюджетным </w:t>
      </w:r>
      <w:hyperlink r:id="rId7" w:history="1">
        <w:r w:rsidRPr="008771C4">
          <w:rPr>
            <w:sz w:val="24"/>
            <w:szCs w:val="24"/>
          </w:rPr>
          <w:t>кодексом</w:t>
        </w:r>
      </w:hyperlink>
      <w:r w:rsidRPr="008771C4">
        <w:rPr>
          <w:sz w:val="24"/>
          <w:szCs w:val="24"/>
        </w:rPr>
        <w:t xml:space="preserve"> Российской Федерации, </w:t>
      </w:r>
      <w:hyperlink r:id="rId8" w:history="1">
        <w:r w:rsidRPr="008771C4">
          <w:rPr>
            <w:sz w:val="24"/>
            <w:szCs w:val="24"/>
          </w:rPr>
          <w:t>Законом</w:t>
        </w:r>
      </w:hyperlink>
      <w:r w:rsidRPr="008771C4">
        <w:rPr>
          <w:sz w:val="24"/>
          <w:szCs w:val="24"/>
        </w:rPr>
        <w:t xml:space="preserve"> Республики Саха (Якутия) от 5 февраля 2014 года 1280-З № 111-V </w:t>
      </w:r>
      <w:r w:rsidRPr="008771C4">
        <w:rPr>
          <w:sz w:val="24"/>
          <w:szCs w:val="24"/>
        </w:rPr>
        <w:br/>
        <w:t xml:space="preserve">«О бюджетном устройстве и бюджетном процессе в Республике Саха (Якутия)», а также </w:t>
      </w:r>
      <w:r w:rsidRPr="008771C4">
        <w:rPr>
          <w:sz w:val="24"/>
          <w:szCs w:val="24"/>
        </w:rPr>
        <w:br/>
        <w:t xml:space="preserve">в соответствии с </w:t>
      </w:r>
      <w:hyperlink w:anchor="P790" w:history="1">
        <w:r w:rsidRPr="008771C4">
          <w:rPr>
            <w:sz w:val="24"/>
            <w:szCs w:val="24"/>
          </w:rPr>
          <w:t>нормативами</w:t>
        </w:r>
      </w:hyperlink>
      <w:r w:rsidRPr="008771C4">
        <w:rPr>
          <w:sz w:val="24"/>
          <w:szCs w:val="24"/>
        </w:rPr>
        <w:t xml:space="preserve"> отчислений от федеральных и региональных налогов, сборов и неналоговых доходов на 2019 год и на плановый период 2020 и 2021 годов согласно приложению 2 к настоящему Закону;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погашения задолженности прошлых лет и перерасчетов по отмененным налогам, сборам и иным обязательным платежам по нормативам отчислений на 2019 год </w:t>
      </w:r>
      <w:r w:rsidRPr="008771C4">
        <w:rPr>
          <w:sz w:val="24"/>
          <w:szCs w:val="24"/>
        </w:rPr>
        <w:br/>
        <w:t xml:space="preserve">и на плановый период 2020 и 2021 годов согласно </w:t>
      </w:r>
      <w:hyperlink w:anchor="P1000" w:history="1">
        <w:r w:rsidRPr="008771C4">
          <w:rPr>
            <w:sz w:val="24"/>
            <w:szCs w:val="24"/>
          </w:rPr>
          <w:t>приложению 3</w:t>
        </w:r>
      </w:hyperlink>
      <w:r w:rsidRPr="008771C4">
        <w:rPr>
          <w:sz w:val="24"/>
          <w:szCs w:val="24"/>
        </w:rPr>
        <w:t xml:space="preserve">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lastRenderedPageBreak/>
        <w:t>Статья 3. Зачисление доходов консолидированного бюджета Республики Саха (Якутия)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бюджеты муниципальных образований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Установить, что в 2019 году и в плановом периоде 2020 и 2021 годов налоговые доходы консолидированного бюджета Республики Саха (Якутия) от уплаты акцизов </w:t>
      </w:r>
      <w:r w:rsidRPr="008771C4">
        <w:rPr>
          <w:sz w:val="24"/>
          <w:szCs w:val="24"/>
        </w:rPr>
        <w:br/>
        <w:t xml:space="preserve">на автомобильный и прямогонный бензин, дизельное топливо, моторные масла </w:t>
      </w:r>
      <w:r w:rsidRPr="008771C4">
        <w:rPr>
          <w:sz w:val="24"/>
          <w:szCs w:val="24"/>
        </w:rPr>
        <w:br/>
        <w:t xml:space="preserve">для дизельных и (или) карбюраторных (инжекторных) двигателей, производимые </w:t>
      </w:r>
      <w:r w:rsidRPr="008771C4">
        <w:rPr>
          <w:sz w:val="24"/>
          <w:szCs w:val="24"/>
        </w:rPr>
        <w:br/>
        <w:t xml:space="preserve">на территории Российской Федерации, подлежат зачислению в бюджеты муниципальных образований в соответствии с дифференцированными нормативами отчислений согласно </w:t>
      </w:r>
      <w:hyperlink w:anchor="P1274" w:history="1">
        <w:r w:rsidRPr="008771C4">
          <w:rPr>
            <w:sz w:val="24"/>
            <w:szCs w:val="24"/>
          </w:rPr>
          <w:t>приложению 4</w:t>
        </w:r>
      </w:hyperlink>
      <w:r w:rsidRPr="008771C4">
        <w:rPr>
          <w:sz w:val="24"/>
          <w:szCs w:val="24"/>
        </w:rPr>
        <w:t xml:space="preserve">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4. Главные администраторы доходов государственного бюджета Республики Саха (Якутия) и главные администраторы источников внутреннего финансирования дефицита государственного бюджета Республики Саха (Якутия)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1. Определить </w:t>
      </w:r>
      <w:hyperlink w:anchor="P3252" w:history="1">
        <w:r w:rsidRPr="008771C4">
          <w:rPr>
            <w:sz w:val="24"/>
            <w:szCs w:val="24"/>
          </w:rPr>
          <w:t>перечень</w:t>
        </w:r>
      </w:hyperlink>
      <w:r w:rsidRPr="008771C4">
        <w:rPr>
          <w:sz w:val="24"/>
          <w:szCs w:val="24"/>
        </w:rPr>
        <w:t xml:space="preserve"> главных администраторов доходов государственного бюджета Республики Саха (Якутия) - органов исполнительной власти Российской Федерации согласно приложению 5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Утвердить </w:t>
      </w:r>
      <w:hyperlink w:anchor="P3300" w:history="1">
        <w:r w:rsidRPr="008771C4">
          <w:rPr>
            <w:sz w:val="24"/>
            <w:szCs w:val="24"/>
          </w:rPr>
          <w:t>перечень</w:t>
        </w:r>
      </w:hyperlink>
      <w:r w:rsidRPr="008771C4">
        <w:rPr>
          <w:sz w:val="24"/>
          <w:szCs w:val="24"/>
        </w:rPr>
        <w:t xml:space="preserve"> главных администраторов доходов государственного бюджета Республики Саха (Якутия) - исполнительных органов государственной власти Республики Саха (Якутия) и закрепляемые за ними виды (подвиды) доходов согласно приложению 6 </w:t>
      </w:r>
      <w:r w:rsidRPr="008771C4">
        <w:rPr>
          <w:sz w:val="24"/>
          <w:szCs w:val="24"/>
        </w:rPr>
        <w:br/>
        <w:t>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Утвердить </w:t>
      </w:r>
      <w:hyperlink w:anchor="P4475" w:history="1">
        <w:r w:rsidRPr="008771C4">
          <w:rPr>
            <w:sz w:val="24"/>
            <w:szCs w:val="24"/>
          </w:rPr>
          <w:t>перечень</w:t>
        </w:r>
      </w:hyperlink>
      <w:r w:rsidRPr="008771C4">
        <w:rPr>
          <w:sz w:val="24"/>
          <w:szCs w:val="24"/>
        </w:rPr>
        <w:t xml:space="preserve"> главных администраторов источников внутреннего финансирования дефицита государственного бюджета Республики Саха (Якутия) согласно приложению 7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5. Перечисление государственными унитарными предприятиями части прибыли в государственный бюджет Республики Саха (Якутия)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Установить, что в соответствии со </w:t>
      </w:r>
      <w:hyperlink r:id="rId9" w:history="1">
        <w:r w:rsidRPr="008771C4">
          <w:rPr>
            <w:sz w:val="24"/>
            <w:szCs w:val="24"/>
          </w:rPr>
          <w:t>статьей 295</w:t>
        </w:r>
      </w:hyperlink>
      <w:r w:rsidRPr="008771C4">
        <w:rPr>
          <w:sz w:val="24"/>
          <w:szCs w:val="24"/>
        </w:rPr>
        <w:t xml:space="preserve"> Гражданского кодекса Российской Федерации и </w:t>
      </w:r>
      <w:hyperlink r:id="rId10" w:history="1">
        <w:r w:rsidRPr="008771C4">
          <w:rPr>
            <w:sz w:val="24"/>
            <w:szCs w:val="24"/>
          </w:rPr>
          <w:t>статьей 42</w:t>
        </w:r>
      </w:hyperlink>
      <w:r w:rsidRPr="008771C4">
        <w:rPr>
          <w:sz w:val="24"/>
          <w:szCs w:val="24"/>
        </w:rPr>
        <w:t xml:space="preserve"> Бюджетного кодекса Российской Федерации государственные унитарные предприятия Республики Саха (Якутия) перечисляют в государственный бюджет Республики Саха (Якутия) 15 процентов прибыли, остающейся после уплаты </w:t>
      </w:r>
      <w:r w:rsidRPr="008771C4">
        <w:rPr>
          <w:sz w:val="24"/>
          <w:szCs w:val="24"/>
        </w:rPr>
        <w:lastRenderedPageBreak/>
        <w:t>налогов и иных обязательных платежей, в соответствии с положением, утвержденным Правительством Республики Саха (Якутия).</w:t>
      </w:r>
    </w:p>
    <w:p w:rsidR="0008445D" w:rsidRDefault="0008445D" w:rsidP="0008445D">
      <w:pPr>
        <w:rPr>
          <w:rFonts w:eastAsia="Calibri"/>
          <w:color w:val="FF0000"/>
        </w:rPr>
      </w:pPr>
    </w:p>
    <w:p w:rsidR="0008445D" w:rsidRPr="0008445D" w:rsidRDefault="0008445D" w:rsidP="0008445D">
      <w:pPr>
        <w:spacing w:line="360" w:lineRule="auto"/>
        <w:ind w:firstLine="540"/>
        <w:rPr>
          <w:b/>
        </w:rPr>
      </w:pPr>
      <w:r w:rsidRPr="0008445D">
        <w:rPr>
          <w:b/>
          <w:i/>
        </w:rPr>
        <w:t>Статья 6. Предоставление рассрочек и отсрочек по уплате налогов и иных обязательных платежей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Установить, что в случае предоставления налоговыми органами по согласованию </w:t>
      </w:r>
      <w:r w:rsidRPr="008771C4">
        <w:rPr>
          <w:sz w:val="24"/>
          <w:szCs w:val="24"/>
        </w:rPr>
        <w:br/>
        <w:t xml:space="preserve">с представительными органами муниципальных образований рассрочек и отсрочек </w:t>
      </w:r>
      <w:r w:rsidRPr="008771C4">
        <w:rPr>
          <w:sz w:val="24"/>
          <w:szCs w:val="24"/>
        </w:rPr>
        <w:br/>
        <w:t>по уплате налогов и иных обязательных платежей суммы выпадающих доходов, возникших в результате принятия этих решений, компенсации из государственного бюджета Республики Саха (Якутия) не подлежат.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7. Мораторий на установление новых налоговых льгот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" w:name="P64"/>
      <w:bookmarkEnd w:id="1"/>
      <w:r w:rsidRPr="008771C4">
        <w:rPr>
          <w:sz w:val="24"/>
          <w:szCs w:val="24"/>
        </w:rPr>
        <w:t xml:space="preserve">1. Ввести на 2019 - 2021 годы мораторий на установление новых налоговых льгот </w:t>
      </w:r>
      <w:r w:rsidRPr="008771C4">
        <w:rPr>
          <w:sz w:val="24"/>
          <w:szCs w:val="24"/>
        </w:rPr>
        <w:br/>
        <w:t xml:space="preserve">по налогу на имущество организаций и транспортному налогу, в том числе в виде установления дифференцированных ставок, а также пониженных ставок по налогу </w:t>
      </w:r>
      <w:r w:rsidRPr="008771C4">
        <w:rPr>
          <w:sz w:val="24"/>
          <w:szCs w:val="24"/>
        </w:rPr>
        <w:br/>
        <w:t xml:space="preserve">на прибыль организаций, в части сумм налога, подлежащих зачислению </w:t>
      </w:r>
      <w:r w:rsidRPr="008771C4">
        <w:rPr>
          <w:sz w:val="24"/>
          <w:szCs w:val="24"/>
        </w:rPr>
        <w:br/>
        <w:t xml:space="preserve">в государственный бюджет Республики Саха (Якутия), за исключением налоговых льгот, дифференцированных и пониженных ставок, устанавливаемых в соответствии </w:t>
      </w:r>
      <w:r w:rsidRPr="008771C4">
        <w:rPr>
          <w:sz w:val="24"/>
          <w:szCs w:val="24"/>
        </w:rPr>
        <w:br/>
        <w:t>с изменениями законодательства Российской Федерации о налогах и сборах.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Положения </w:t>
      </w:r>
      <w:hyperlink w:anchor="P64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 не распространяются: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на резидентов территорий опережающего социально-экономического развития;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на учреждения, на балансе которых находятся мостовые переходы, расположенные на технологических автомобильных дорогах;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на организации, основным видом деятельности которых согласно записи в Едином государственном реестре юридических лиц являются аренда и управление собственным или арендованным имуществом – в отношении жилых помещений, предоставляемых </w:t>
      </w:r>
      <w:r w:rsidRPr="008771C4">
        <w:rPr>
          <w:sz w:val="24"/>
          <w:szCs w:val="24"/>
        </w:rPr>
        <w:br/>
        <w:t>в наем, при условии, что общая площадь жилых помещений, предоставляемых в наем, составляет не менее 1 000 кв.м;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4) на физических лиц, пострадавших в результате паводка и проживающих </w:t>
      </w:r>
      <w:r w:rsidRPr="008771C4">
        <w:rPr>
          <w:sz w:val="24"/>
          <w:szCs w:val="24"/>
        </w:rPr>
        <w:br/>
        <w:t xml:space="preserve">в муниципальных образованиях Республики Саха (Якутия), на территориях которых </w:t>
      </w:r>
      <w:r w:rsidRPr="008771C4">
        <w:rPr>
          <w:sz w:val="24"/>
          <w:szCs w:val="24"/>
        </w:rPr>
        <w:br/>
        <w:t>в 2018 году в соответствии с указами Главы Республики Саха (Якутия) объявлен режим чрезвычайной ситуации.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rPr>
          <w:b/>
        </w:rPr>
      </w:pPr>
      <w:bookmarkStart w:id="2" w:name="P69"/>
      <w:bookmarkEnd w:id="2"/>
      <w:r w:rsidRPr="008771C4">
        <w:br w:type="page"/>
      </w: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8. Бюджетные ассигнования государственного бюджета Республики Саха (Якутия) на 2019 год и на плановый период 2020 и 2021 годов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1. Утвердить </w:t>
      </w:r>
      <w:hyperlink w:anchor="P4569" w:history="1">
        <w:r w:rsidRPr="008771C4">
          <w:rPr>
            <w:sz w:val="24"/>
            <w:szCs w:val="24"/>
          </w:rPr>
          <w:t>распределение</w:t>
        </w:r>
      </w:hyperlink>
      <w:r w:rsidRPr="008771C4">
        <w:rPr>
          <w:sz w:val="24"/>
          <w:szCs w:val="24"/>
        </w:rPr>
        <w:t xml:space="preserve"> бюджетных ассигнований по целевым статьям государственных программ и группам видов расходов, разделам и подразделам классификации расходов бюджетов на 2019 год и на плановый период 2020 и 2021 годов согласно приложению 8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Целевые статьи расходов государственного бюджета Республики Саха (Якутия) </w:t>
      </w:r>
      <w:r w:rsidRPr="008771C4">
        <w:rPr>
          <w:sz w:val="24"/>
          <w:szCs w:val="24"/>
        </w:rPr>
        <w:br/>
        <w:t>на реализацию государственных программ Республики Саха (Якутия) и на осуществление непрограммных направлений деятельности, подгруппы и элементы видов расходов государственного бюджета Республики Саха (Якутия) утверждаются сводной бюджетной росписью государственного бюджета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Утвердить </w:t>
      </w:r>
      <w:hyperlink w:anchor="P14069" w:history="1">
        <w:r w:rsidRPr="008771C4">
          <w:rPr>
            <w:sz w:val="24"/>
            <w:szCs w:val="24"/>
          </w:rPr>
          <w:t>распределение</w:t>
        </w:r>
      </w:hyperlink>
      <w:r w:rsidRPr="008771C4">
        <w:rPr>
          <w:sz w:val="24"/>
          <w:szCs w:val="24"/>
        </w:rPr>
        <w:t xml:space="preserve"> бюджетных ассигнований по целевым статьям непрограммных направлений деятельности и группам видов расходов, разделам </w:t>
      </w:r>
      <w:r w:rsidRPr="008771C4">
        <w:rPr>
          <w:sz w:val="24"/>
          <w:szCs w:val="24"/>
        </w:rPr>
        <w:br/>
        <w:t>и подразделам классификации расходов бюджетов на 2019 год и на плановый период 2020 и 2021 годов согласно приложению 9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4. Утвердить </w:t>
      </w:r>
      <w:hyperlink w:anchor="P17743" w:history="1">
        <w:r w:rsidRPr="008771C4">
          <w:rPr>
            <w:sz w:val="24"/>
            <w:szCs w:val="24"/>
          </w:rPr>
          <w:t>распределение</w:t>
        </w:r>
      </w:hyperlink>
      <w:r w:rsidRPr="008771C4">
        <w:rPr>
          <w:sz w:val="24"/>
          <w:szCs w:val="24"/>
        </w:rPr>
        <w:t xml:space="preserve"> бюджетных ассигнований по разделам, подразделам, целевым статьям и видам расходов классификации расходов бюджетов на 2019 год </w:t>
      </w:r>
      <w:r w:rsidRPr="008771C4">
        <w:rPr>
          <w:sz w:val="24"/>
          <w:szCs w:val="24"/>
        </w:rPr>
        <w:br/>
        <w:t>и на плановый период 2020 и 2021 годов согласно приложению 10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5. 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ведомственную </w:t>
      </w:r>
      <w:hyperlink w:anchor="P27106" w:history="1">
        <w:r w:rsidRPr="008771C4">
          <w:rPr>
            <w:sz w:val="24"/>
            <w:szCs w:val="24"/>
          </w:rPr>
          <w:t>структуру</w:t>
        </w:r>
      </w:hyperlink>
      <w:r w:rsidRPr="008771C4">
        <w:rPr>
          <w:sz w:val="24"/>
          <w:szCs w:val="24"/>
        </w:rPr>
        <w:t xml:space="preserve"> расходов государственного бюджета Республики Саха (Якутия) на 2019 год </w:t>
      </w:r>
      <w:r w:rsidRPr="008771C4">
        <w:rPr>
          <w:sz w:val="24"/>
          <w:szCs w:val="24"/>
        </w:rPr>
        <w:br/>
        <w:t>и на плановый период 2020 и 2021 годов согласно приложению 11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6. Утвердить в пределах общего объема расходов,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объем бюджетных ассигнований на исполнение публичных нормативных обязательств на 2019 год в сумме 6 921 780,5 тыс. рублей, в том числе </w:t>
      </w:r>
      <w:r w:rsidRPr="008771C4">
        <w:rPr>
          <w:sz w:val="24"/>
          <w:szCs w:val="24"/>
        </w:rPr>
        <w:br/>
        <w:t xml:space="preserve">за счет средств федерального бюджета в сумме 2 161 959,2 тыс. рублей, на 2020 год </w:t>
      </w:r>
      <w:r w:rsidRPr="008771C4">
        <w:rPr>
          <w:sz w:val="24"/>
          <w:szCs w:val="24"/>
        </w:rPr>
        <w:br/>
        <w:t xml:space="preserve">в сумме 7 033 034,1 тыс. рублей, в том числе за счет средств федерального бюджета </w:t>
      </w:r>
      <w:r w:rsidRPr="008771C4">
        <w:rPr>
          <w:sz w:val="24"/>
          <w:szCs w:val="24"/>
        </w:rPr>
        <w:br/>
        <w:t>в сумме 2 273 751,3 тыс. рублей, и на 2021 год в сумме 7 102 185,2 тыс. рублей, в том числе за счет средств федерального бюджета в сумме 2 344 436,2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7. 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объем бюджетных ассигнований Дорожного фонда Республики Саха (Якутия) на 2019 год </w:t>
      </w:r>
      <w:r w:rsidRPr="008771C4">
        <w:rPr>
          <w:sz w:val="24"/>
          <w:szCs w:val="24"/>
        </w:rPr>
        <w:br/>
      </w:r>
      <w:r w:rsidRPr="008771C4">
        <w:rPr>
          <w:sz w:val="24"/>
          <w:szCs w:val="24"/>
        </w:rPr>
        <w:lastRenderedPageBreak/>
        <w:t xml:space="preserve">в сумме 4 818 770 тыс. рублей, на 2020 год в сумме 5 053 668 тыс. рублей и на 2021 год </w:t>
      </w:r>
      <w:r w:rsidRPr="008771C4">
        <w:rPr>
          <w:sz w:val="24"/>
          <w:szCs w:val="24"/>
        </w:rPr>
        <w:br/>
        <w:t>в сумме 5 099 647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8. 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объем межбюджетных трансфертов, предоставляемых другим бюджетам бюджетной системы Российской Федерации, на 2019 год в сумме 72 286 753 тыс. рублей, на 2020 год в сумме 58 966 242 тыс. рублей и на 2021 год в сумме 57 640 734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9. 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объем бюджетных ассигнований Инвестиционного фонда Республики Саха (Якутия) на 2019 год в сумме 1 875 755 тыс. рублей, на 2020 год в сумме 1 867 526 тыс. рублей и на 2021 год </w:t>
      </w:r>
      <w:r w:rsidRPr="008771C4">
        <w:rPr>
          <w:sz w:val="24"/>
          <w:szCs w:val="24"/>
        </w:rPr>
        <w:br/>
        <w:t>в сумме 1 887 262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10. 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</w:t>
      </w:r>
      <w:hyperlink w:anchor="P46843" w:history="1">
        <w:r w:rsidRPr="008771C4">
          <w:rPr>
            <w:sz w:val="24"/>
            <w:szCs w:val="24"/>
          </w:rPr>
          <w:t>объемы</w:t>
        </w:r>
      </w:hyperlink>
      <w:r w:rsidRPr="008771C4">
        <w:rPr>
          <w:sz w:val="24"/>
          <w:szCs w:val="24"/>
        </w:rPr>
        <w:t xml:space="preserve"> бюджетных ассигнований, направляемых на государственную поддержку семьи и детей </w:t>
      </w:r>
      <w:r w:rsidRPr="008771C4">
        <w:rPr>
          <w:sz w:val="24"/>
          <w:szCs w:val="24"/>
        </w:rPr>
        <w:br/>
        <w:t>в Республике Саха (Якутия), на 2019 год и на плановый период 2020 и 2021 годов согласно приложению 12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11. Утвердить </w:t>
      </w:r>
      <w:hyperlink w:anchor="P46966" w:history="1">
        <w:r w:rsidRPr="008771C4">
          <w:rPr>
            <w:sz w:val="24"/>
            <w:szCs w:val="24"/>
          </w:rPr>
          <w:t>распределение</w:t>
        </w:r>
      </w:hyperlink>
      <w:r w:rsidRPr="008771C4">
        <w:rPr>
          <w:sz w:val="24"/>
          <w:szCs w:val="24"/>
        </w:rPr>
        <w:t xml:space="preserve"> бюджетных ассигнований на осуществление бюджетных инвестиций в объекты государственной собственности Республики Саха (Якутия), софинансирование капитальных вложений в которые осуществляется </w:t>
      </w:r>
      <w:r w:rsidRPr="008771C4">
        <w:rPr>
          <w:sz w:val="24"/>
          <w:szCs w:val="24"/>
        </w:rPr>
        <w:br/>
        <w:t>за счет межбюджетных субсидий из федерального бюджета, на 2019 год и на плановый период 2020 и 2021 годов согласно приложению 13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12. 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Pr="008771C4">
          <w:rPr>
            <w:sz w:val="24"/>
            <w:szCs w:val="24"/>
          </w:rPr>
          <w:t>статьей 1</w:t>
        </w:r>
      </w:hyperlink>
      <w:r w:rsidRPr="008771C4">
        <w:rPr>
          <w:sz w:val="24"/>
          <w:szCs w:val="24"/>
        </w:rPr>
        <w:t xml:space="preserve"> настоящего Закона, объемы бюджетных ассигнований резервных фондов Правительства Республики Саха (Якутия):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объем бюджетных ассигнований резервного фонда Правительства Республики Саха (Якутия) на 2019 год в сумме 150 000 тыс. рублей, на 2020 год в сумме 150 000 тыс. рублей и на 2021 год в сумме 150 000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объем бюджетных ассигнований резервного фонда Правительства Республики Саха (Якутия) на предупреждение и ликвидацию чрезвычайных ситуаций и последствий стихийных бедствий на 2019 год в сумме 170 000 тыс. рублей, на 2020 год в сумме 170 000 тыс. рублей и на 2021 год в сумме 170 000 тыс. рублей.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rPr>
          <w:b/>
        </w:rPr>
      </w:pPr>
      <w:r w:rsidRPr="008771C4">
        <w:br w:type="page"/>
      </w: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9.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3" w:name="P93"/>
      <w:bookmarkEnd w:id="3"/>
      <w:r w:rsidRPr="008771C4">
        <w:rPr>
          <w:sz w:val="24"/>
          <w:szCs w:val="24"/>
        </w:rPr>
        <w:t xml:space="preserve"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</w:t>
      </w:r>
      <w:r w:rsidRPr="008771C4">
        <w:rPr>
          <w:sz w:val="24"/>
          <w:szCs w:val="24"/>
        </w:rPr>
        <w:br/>
        <w:t xml:space="preserve">на безвозмездной и безвозвратной основе в целях возмещения недополученных доходов </w:t>
      </w:r>
      <w:r w:rsidRPr="008771C4">
        <w:rPr>
          <w:sz w:val="24"/>
          <w:szCs w:val="24"/>
        </w:rPr>
        <w:br/>
        <w:t xml:space="preserve">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</w:t>
      </w:r>
      <w:r w:rsidRPr="008771C4">
        <w:rPr>
          <w:sz w:val="24"/>
          <w:szCs w:val="24"/>
        </w:rPr>
        <w:br/>
        <w:t xml:space="preserve">на территории Российской Федерации винограда), выполнением работ, оказанием услуг </w:t>
      </w:r>
      <w:r w:rsidRPr="008771C4">
        <w:rPr>
          <w:sz w:val="24"/>
          <w:szCs w:val="24"/>
        </w:rPr>
        <w:br/>
        <w:t>в случаях: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государственного регулирования тарифов на коммунальные услуги;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возмещения части затрат на уплату процентов по кредитам (займам), привлеченным в кредитных и иных организациях предприятиями, осуществляющими завоз социально значимых продовольственных товаров для жизнеобеспечения населения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финансового обеспечения (возмещения) части транспортных затрат на завоз муки, доставку социально значимых продовольственных товаров в улусы (районы) и в пределах улусов (районов), завоз расширенного ассортимента социально значимых продовольственных товаров авиационным и (или) автомобильным транспортом;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4) государственного регулирования тарифов на перевозку пассажиров воздушным </w:t>
      </w:r>
      <w:r w:rsidRPr="008771C4">
        <w:rPr>
          <w:sz w:val="24"/>
          <w:szCs w:val="24"/>
        </w:rPr>
        <w:br/>
        <w:t>и речным транспортом;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5) государственной поддержки кинематографии, подготовки, выпуска </w:t>
      </w:r>
      <w:r w:rsidRPr="008771C4">
        <w:rPr>
          <w:sz w:val="24"/>
          <w:szCs w:val="24"/>
        </w:rPr>
        <w:br/>
        <w:t>и распространения социально значимой, национальной литературы;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6) возмещения части затрат работодателей на выплату заработной платы и уплату страховых взносов в государственные внебюджетные фонды работникам, участвующим </w:t>
      </w:r>
      <w:r w:rsidRPr="008771C4">
        <w:rPr>
          <w:sz w:val="24"/>
          <w:szCs w:val="24"/>
        </w:rPr>
        <w:br/>
        <w:t>в организации проведения оплачиваемых общественных работ в сельской местности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7) реализации мероприятий, направленных на поддержку субъектов малого </w:t>
      </w:r>
      <w:r w:rsidRPr="008771C4">
        <w:rPr>
          <w:sz w:val="24"/>
          <w:szCs w:val="24"/>
        </w:rPr>
        <w:br/>
        <w:t>и среднего предпринимательства;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>8) финансового обеспечения затрат на организацию стажировок молодых специалистов, востребованных на рынке труда, на производственных предприятиях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9) финансового обеспечения (возмещения) затрат в отраслях животноводства, табунного коневодства, растениеводства, кормопроизводства, в традиционных отраслях Севера, рыбохозяйственном комплексе, в области мелиорации сельскохозяйственных земель, развития кооперации и малых форм хозяйствования, северного оленеводства, обеспечения общих условий функционирования отраслей агропромышленного комплекса, технической и технологической модернизации, инновационного развития, стимулирования инвестиционной деятельности в агропромышленном комплексе, финансово-кредитной системы агропромышленного комплекса;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10) финансового обеспечения (возмещения) затрат на доставку продовольственных товаров (картофеля и овощей) и промысловой продукции;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11) финансового обеспечения (возмещения) части затрат на выполнение комплекса рыборазводных работ в водных объектах рыбохозяйственного значения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12) возмещения части затрат на уплату процентов по кредитам (займам), привлеченным в кредитных и иных организациях сельскохозяйственными товаропроизводителями, организациями агропромышленного комплекса независимо </w:t>
      </w:r>
      <w:r w:rsidRPr="008771C4">
        <w:rPr>
          <w:sz w:val="24"/>
          <w:szCs w:val="24"/>
        </w:rPr>
        <w:br/>
        <w:t>от их организационно-правовых форм;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13) финансового обеспечения (возмещения) затрат на содержание автомобильных дорог общего пользования регионального и межмуниципального значения в связи </w:t>
      </w:r>
      <w:r w:rsidRPr="008771C4">
        <w:rPr>
          <w:sz w:val="24"/>
          <w:szCs w:val="24"/>
        </w:rPr>
        <w:br/>
        <w:t>с осуществлением ими дорожной деятельности в отдельных северных и арктических улусах Республики Саха (Якутия), в том числе с приобретением специализированной техники;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14) реализации инвестиционных проектов государственно-частного партнерства;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15) финансового обеспечения (возмещения) затрат на развитие территорий опережающего социально-экономического развития;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16) поддержки производства, выпуска и распространения печатных средств массовой информации (газет) и сетевых изданий;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17) развития рынка социальных услуг в сфере социального обслуживания, оказываемых негосударственными организациями;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18) возмещения субъектам малого и среднего предпринимательства затрат </w:t>
      </w:r>
      <w:r w:rsidRPr="008771C4">
        <w:rPr>
          <w:sz w:val="24"/>
          <w:szCs w:val="24"/>
        </w:rPr>
        <w:br/>
        <w:t xml:space="preserve">на осуществление образовательной деятельности в сфере дошкольного, начального </w:t>
      </w:r>
      <w:r w:rsidRPr="008771C4">
        <w:rPr>
          <w:sz w:val="24"/>
          <w:szCs w:val="24"/>
        </w:rPr>
        <w:lastRenderedPageBreak/>
        <w:t>общего, основного общего, среднего общего образования по имеющим государственную аккредитацию основным общеобразовательным программам;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19) финансового обеспечения затрат на организованную закупку шкур волка, щенка волка на территории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20) финансового обеспечения затрат на реконструкцию сооружений водопроводно-канализационного хозяйства;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21) финансового обеспечения затрат на организацию летней занятости несовершеннолетних граждан в возрасте от 14 до 18 лет в оленеводческих хозяйствах;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22) содействия трудоустройству незанятых инвалидов на оборудованные (оснащенные) для них рабочие места;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23) организации сопровождения инвалидов молодого возраста при получении </w:t>
      </w:r>
      <w:r w:rsidRPr="008771C4">
        <w:rPr>
          <w:sz w:val="24"/>
          <w:szCs w:val="24"/>
        </w:rPr>
        <w:br/>
        <w:t>ими профессионального образования и при содействии в последующем трудоустройстве;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24) финансового обеспечения (возмещения) затрат организациям коммунального комплекса в связи со строительством и (или) реконструкцией объектов теплоснабжения;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25) возмещения предприятиям водного транспорта затрат на уплату процентов </w:t>
      </w:r>
      <w:r w:rsidRPr="008771C4">
        <w:rPr>
          <w:sz w:val="24"/>
          <w:szCs w:val="24"/>
        </w:rPr>
        <w:br/>
        <w:t>по долгосрочному банковскому кредиту;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26) возмещения гарантирующим поставщикам электрической энергии, энергоснабжающим организациям, энергосбытовым организациям недополученных доходов в связи с доведением цен (тарифов) на электрическую энергию (мощность) </w:t>
      </w:r>
      <w:r w:rsidRPr="008771C4">
        <w:rPr>
          <w:sz w:val="24"/>
          <w:szCs w:val="24"/>
        </w:rPr>
        <w:br/>
        <w:t xml:space="preserve">до планируемых на следующий период регулирования базовых уровней цен (тарифов) </w:t>
      </w:r>
      <w:r w:rsidRPr="008771C4">
        <w:rPr>
          <w:sz w:val="24"/>
          <w:szCs w:val="24"/>
        </w:rPr>
        <w:br/>
        <w:t>на электрическую энергию (мощность) на территории Дальневосточного федерального округа;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27) финансового обеспечения деятельности управляющих компаний территориальных туристско-рекреационных кластеров;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28) возмещения недополученных доходов и (или) финансового обеспечения затрат, возникших в связи с исполнением обязательств по обслуживанию долгосрочных заемных средств, привлеченных на финансирование строительства водозаборных и водоочистных сооружений г. Якутска.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pacing w:val="-4"/>
          <w:sz w:val="24"/>
          <w:szCs w:val="24"/>
        </w:rPr>
      </w:pPr>
      <w:r w:rsidRPr="008771C4">
        <w:rPr>
          <w:sz w:val="24"/>
          <w:szCs w:val="24"/>
        </w:rPr>
        <w:t xml:space="preserve">2. Субсидии, указанные в </w:t>
      </w:r>
      <w:hyperlink w:anchor="P93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статьи, предоставляются </w:t>
      </w:r>
      <w:r w:rsidRPr="008771C4">
        <w:rPr>
          <w:sz w:val="24"/>
          <w:szCs w:val="24"/>
        </w:rPr>
        <w:br/>
        <w:t xml:space="preserve">из государственного бюджета Республики Саха (Якутия) в соответствии с нормативными правовыми актами Правительства Республики Саха (Якутия) или актами уполномоченных </w:t>
      </w:r>
      <w:r w:rsidRPr="008771C4">
        <w:rPr>
          <w:spacing w:val="-4"/>
          <w:sz w:val="24"/>
          <w:szCs w:val="24"/>
        </w:rPr>
        <w:t>им органов государственной власти Республики Саха (Якутия), которые должны определять: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категории и (или) критерии отбора юридических лиц (за исключением государственных (муниципальных) учреждений), индивидуальных предпринимателей, </w:t>
      </w:r>
      <w:r w:rsidRPr="008771C4">
        <w:rPr>
          <w:sz w:val="24"/>
          <w:szCs w:val="24"/>
        </w:rPr>
        <w:lastRenderedPageBreak/>
        <w:t>физических лиц - производителей товаров, работ, услуг, имеющих право на получение субсидий;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цели, условия и порядок предоставления субсидий;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порядок возврата субсидий в государственный бюджет Республики Саха (Якутия) в случае нарушения условий, установленных при их предоставлении;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</w:t>
      </w:r>
      <w:r w:rsidRPr="008771C4">
        <w:rPr>
          <w:sz w:val="24"/>
          <w:szCs w:val="24"/>
        </w:rPr>
        <w:br/>
        <w:t xml:space="preserve">с производством (реализацией) товаров, выполнением работ, оказанием услуг, </w:t>
      </w:r>
      <w:r w:rsidRPr="008771C4">
        <w:rPr>
          <w:sz w:val="24"/>
          <w:szCs w:val="24"/>
        </w:rPr>
        <w:br/>
        <w:t>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5) положение об обязательной проверке главным распорядителем (распорядителем) бюджетных средств, предоставляющим субсидии,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При предоставлении субсидий, указанных в </w:t>
      </w:r>
      <w:hyperlink w:anchor="P93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статьи, обязательными условиями их предоставления, включаемыми в договоры (соглашения) </w:t>
      </w:r>
      <w:r w:rsidRPr="008771C4">
        <w:rPr>
          <w:sz w:val="24"/>
          <w:szCs w:val="24"/>
        </w:rPr>
        <w:br/>
        <w:t xml:space="preserve">о предоставлении субсидий и (или) в нормативные правовые акты, регулирующие </w:t>
      </w:r>
      <w:r w:rsidRPr="008771C4">
        <w:rPr>
          <w:sz w:val="24"/>
          <w:szCs w:val="24"/>
        </w:rPr>
        <w:br/>
        <w:t xml:space="preserve">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</w:t>
      </w:r>
      <w:r w:rsidRPr="008771C4">
        <w:rPr>
          <w:sz w:val="24"/>
          <w:szCs w:val="24"/>
        </w:rPr>
        <w:br/>
        <w:t xml:space="preserve">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8771C4">
        <w:rPr>
          <w:sz w:val="24"/>
          <w:szCs w:val="24"/>
        </w:rPr>
        <w:br/>
        <w:t xml:space="preserve">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валюты, за исключением операций, осуществляемых </w:t>
      </w:r>
      <w:r w:rsidRPr="008771C4">
        <w:rPr>
          <w:sz w:val="24"/>
          <w:szCs w:val="24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8771C4">
        <w:rPr>
          <w:sz w:val="24"/>
          <w:szCs w:val="24"/>
        </w:rPr>
        <w:lastRenderedPageBreak/>
        <w:t>операций, определенных нормативными правовыми актами, регулирующими предоставление субсидий указанным юридическим лицам.</w:t>
      </w:r>
    </w:p>
    <w:p w:rsidR="0008445D" w:rsidRDefault="0008445D" w:rsidP="0008445D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 xml:space="preserve">Статья 10.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предоставляемые </w:t>
      </w:r>
      <w:r w:rsidRPr="008771C4">
        <w:rPr>
          <w:rFonts w:ascii="Times New Roman" w:hAnsi="Times New Roman" w:cs="Times New Roman"/>
          <w:i/>
          <w:sz w:val="24"/>
          <w:szCs w:val="24"/>
        </w:rPr>
        <w:br/>
        <w:t>на конкурсной основе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4" w:name="P137"/>
      <w:bookmarkEnd w:id="4"/>
      <w:r w:rsidRPr="008771C4">
        <w:rPr>
          <w:sz w:val="24"/>
          <w:szCs w:val="24"/>
        </w:rPr>
        <w:t>1.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 предоставляются, в том числе на конкурсной основе, в соответствии с решениями Главы Республики Саха (Якутия) и Правительства Республики Саха (Якутия) в целях: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реализации социально значимых проектов молодежных образовательных форумов;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поддержки семейных династий оленеводов;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сохранения охотничьих ресурсов в Республике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4) реализации проектов (программ) детских общественных объединений;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5) реализации научных проектов, финансируемых Республикой Саха (Якутия) совместно с Российским фондом фундаментальных исследований;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6) поддержки начинающих фермеров;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7) поддержки семейных фермеров.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Порядок предоставления грантов в форме субсидий, указанных в </w:t>
      </w:r>
      <w:hyperlink w:anchor="P137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статьи, устанавливается нормативными правовыми актами Правительства Республики Саха (Якутия), если данный порядок не установлен решениями Главы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11. Субсидии некоммерческим организациям, не являющимся государственными (муниципальными) учреждениями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5" w:name="P154"/>
      <w:bookmarkEnd w:id="5"/>
      <w:r w:rsidRPr="008771C4">
        <w:rPr>
          <w:sz w:val="24"/>
          <w:szCs w:val="24"/>
        </w:rPr>
        <w:t>1. Субсидии некоммерческим организациям, не являющимся государственными (муниципальными) учреждениями, предоставляются в случаях: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проведения массовой информационно-разъяснительной работы среди населения;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реализации образовательных программ профессионального образования;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поддержки деятельности в сфере патриотического, в том числе военно-патриотического, воспитания граждан;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 xml:space="preserve">4) поддержки социально значимых программ (проектов) по возрождению традиций </w:t>
      </w:r>
      <w:r w:rsidRPr="008771C4">
        <w:rPr>
          <w:sz w:val="24"/>
          <w:szCs w:val="24"/>
        </w:rPr>
        <w:br/>
        <w:t>и обычаев казачьих обществ и национально-культурных объединений;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5) поддержки коренных малочисленных народов Севера и деятельности некоммерческих организаций коренных малочисленных народов Севера;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6) развития детского и молодежного общественного движения, поддержки детских, молодежных общественных организаций и общественных организаций, работающих </w:t>
      </w:r>
      <w:r w:rsidRPr="008771C4">
        <w:rPr>
          <w:sz w:val="24"/>
          <w:szCs w:val="24"/>
        </w:rPr>
        <w:br/>
        <w:t>с детьми и молодежью;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7) реализации проектов по развитию добровольческой (волонтерской) деятельности молодежи;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8) организации деятельности студенческих отрядов;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9) поддержки деятельности в сфере молодежной политики;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10) возмещения затрат на осуществление образовательной деятельности в частных дошкольных образовательных организациях, образовательной деятельности в сфере дошкольного, начального общего, основного общего, среднего общего образования </w:t>
      </w:r>
      <w:r w:rsidRPr="008771C4">
        <w:rPr>
          <w:sz w:val="24"/>
          <w:szCs w:val="24"/>
        </w:rPr>
        <w:br/>
        <w:t>по имеющим государственную аккредитацию основным общеобразовательным программам в частных общеобразовательных организациях, расширения возможностей дополнительного образования детей;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11) проведения капитального ремонта общего имущества в многоквартирных домах в Республике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12) поддержки общественных объединений пожарной охраны;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13) реализации мероприятий, направленных на поддержку предпринимательства;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14) поддержки мероприятий по развитию конного спорта;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15) социального обслуживания, социальной поддержки и защиты граждан;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16) защиты семьи, детства, материнства и отцовства;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17) возмещения расходов адвокатам, оказывающим гражданам Российской Федерации бесплатную юридическую помощь в рамках государственной системы бесплатной юридической помощи;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18) оказания квалифицированной юридической помощи гражданам Российской Федерации, проживающим на территориях северных улусов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19) содействия охране правопорядка;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20) охраны и в соответствии с установленными требованиями содержания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21) благотворительной деятельности, а также деятельности в области организации </w:t>
      </w:r>
      <w:r w:rsidRPr="008771C4">
        <w:rPr>
          <w:sz w:val="24"/>
          <w:szCs w:val="24"/>
        </w:rPr>
        <w:br/>
        <w:t>и поддержки благотворительности и добровольчества (волонтерства);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>22) социальной и культурной адаптации и интеграции мигрантов;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23) развития рынка социальных услуг в сфере социального обслуживания;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24) реализации мероприятий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25) укрепления межэтнических и межконфессиональных отношений;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26) развития институтов гражданского общества, общественного, в том числе территориального общественного, самоуправления;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27) содействия развитию спортивного, социального и экологического туризма;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28) оказания информационной, консультационной, методической, образовательной, экспертной и иной поддержки социально ориентированным некоммерческим организациям;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29) осуществления деятельности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30) развития межнационального сотрудничества, сохранения и защиты самобытности, культуры, языков и традиций народов Российской Федерации;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31) осуществления деятельности по защите исконной среды обитания, сохранению </w:t>
      </w:r>
      <w:r w:rsidRPr="008771C4">
        <w:rPr>
          <w:sz w:val="24"/>
          <w:szCs w:val="24"/>
        </w:rPr>
        <w:br/>
        <w:t>и развитию традиционных образа жизни, хозяйствования, промыслов и культуры коренных малочисленных народов Севера;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32) увековечения памяти жертв политических репрессий;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33) осуществления деятельности в сфере независимой оценки качества услуг;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34) осуществления деятельности в сфере реабилитации лиц без определенного места жительства и работы;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35) поддержки социально значимых проектов национально-культурных объединений;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36) поддержки молодежных поисковых отрядов;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37) поддержки организации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38) охраны окружающей среды и защиты животных;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>39) оказания помощи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40) оказания юридической помощи на безвозмездной или на льготной основе гражданам и некоммерческим организациям и правового просвещения населения, осуществления деятельности по защите прав и свобод человека и гражданина;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41)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42) профилактики социально опасных форм поведения граждан;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43) содействия занятости и самозанятости населения;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44) содействия повышению мобильности трудовых ресурсов;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45) формирования в обществе нетерпимости к коррупционному поведению;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46) возмещения части затрат на уплату процентов по кредитам (займам), привлеченным в кредитных и иных организациях сельскохозяйственными товаропроизводителями;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47) финансового обеспечения (возмещения) затрат в отраслях животноводства, табунного коневодства, растениеводства, кормопроизводства, традиционных отраслей Севера, рыбохозяйственном комплексе, в области мелиорации сельскохозяйственных земель, развития кооперации и малых форм хозяйствования, северного оленеводства, обеспечения общих условий функционирования отраслей агропромышленного комплекса, технической и технологической модернизации, инновационного развития, стимулирования инвестиционной деятельности в агропромышленном комплексе, финансово-кредитной системы агропромышленного комплекса;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48) реализации мероприятий, направленных на оказание мер государственной поддержки гражданам, пострадавшим в результате неисполнения застройщиками своих обязательств;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49) организации летней занятости несовершеннолетних граждан в возрасте </w:t>
      </w:r>
      <w:r w:rsidRPr="008771C4">
        <w:rPr>
          <w:sz w:val="24"/>
          <w:szCs w:val="24"/>
        </w:rPr>
        <w:br/>
        <w:t>от 14 до 18 лет в оленеводческих хозяйствах;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50)</w:t>
      </w:r>
      <w:r w:rsidRPr="008771C4">
        <w:t xml:space="preserve"> </w:t>
      </w:r>
      <w:r w:rsidRPr="008771C4">
        <w:rPr>
          <w:sz w:val="24"/>
          <w:szCs w:val="24"/>
        </w:rPr>
        <w:t xml:space="preserve">предоставления имущественного взноса некоммерческой организации (фонд) «Фонд капитального ремонта многоквартирных домов Республики Саха (Якутия)» </w:t>
      </w:r>
      <w:r w:rsidRPr="008771C4">
        <w:rPr>
          <w:sz w:val="24"/>
          <w:szCs w:val="24"/>
        </w:rPr>
        <w:br/>
        <w:t xml:space="preserve">на обеспечение ее деятельности и проведение капитального ремонта общего имущества </w:t>
      </w:r>
      <w:r w:rsidRPr="008771C4">
        <w:rPr>
          <w:sz w:val="24"/>
          <w:szCs w:val="24"/>
        </w:rPr>
        <w:br/>
        <w:t>в многоквартирных домах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Порядок определения объема и предоставления субсидий, указанных в </w:t>
      </w:r>
      <w:hyperlink w:anchor="P154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статьи, устанавливается нормативными правовыми актами Правительства </w:t>
      </w:r>
      <w:r w:rsidRPr="008771C4">
        <w:rPr>
          <w:sz w:val="24"/>
          <w:szCs w:val="24"/>
        </w:rPr>
        <w:lastRenderedPageBreak/>
        <w:t>Республики Саха (Якутия) или актами уполномоченных им органов государственной власти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При предоставлении субсидий, указанных в </w:t>
      </w:r>
      <w:hyperlink w:anchor="P154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статьи, обязательными условиями их предоставления, включаемыми в договоры (соглашения) </w:t>
      </w:r>
      <w:r w:rsidRPr="008771C4">
        <w:rPr>
          <w:sz w:val="24"/>
          <w:szCs w:val="24"/>
        </w:rPr>
        <w:br/>
        <w:t xml:space="preserve">о предоставлении субсидий и (или) в нормативные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</w:t>
      </w:r>
      <w:r w:rsidRPr="008771C4">
        <w:rPr>
          <w:sz w:val="24"/>
          <w:szCs w:val="24"/>
        </w:rPr>
        <w:br/>
        <w:t xml:space="preserve">по договорам (соглашениям) о предоставлении субсидий на осуществление главным распорядителем (распорядителем) бюджетных средств, предоставившим субсидии, </w:t>
      </w:r>
      <w:r w:rsidRPr="008771C4">
        <w:rPr>
          <w:sz w:val="24"/>
          <w:szCs w:val="24"/>
        </w:rPr>
        <w:br/>
        <w:t>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 xml:space="preserve">Статья 12. Гранты в форме субсидий некоммерческим организациям, </w:t>
      </w:r>
      <w:r w:rsidRPr="008771C4">
        <w:rPr>
          <w:rFonts w:ascii="Times New Roman" w:hAnsi="Times New Roman" w:cs="Times New Roman"/>
          <w:i/>
          <w:sz w:val="24"/>
          <w:szCs w:val="24"/>
        </w:rPr>
        <w:br/>
        <w:t>не являющимся казенными учреждениями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6" w:name="P222"/>
      <w:bookmarkEnd w:id="6"/>
      <w:r w:rsidRPr="008771C4">
        <w:rPr>
          <w:sz w:val="24"/>
          <w:szCs w:val="24"/>
        </w:rPr>
        <w:t>1. Гранты в форме субсидий некоммерческим организациям, не являющимся казенными учреждениями, предоставляются на конкурсной основе в случаях: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поддержки общественных организаций, осуществляющих деятельность </w:t>
      </w:r>
      <w:r w:rsidRPr="008771C4">
        <w:rPr>
          <w:sz w:val="24"/>
          <w:szCs w:val="24"/>
        </w:rPr>
        <w:br/>
        <w:t xml:space="preserve">по профилактике зависимостей от психоактивных веществ, в том числе по реабилитации </w:t>
      </w:r>
      <w:r w:rsidRPr="008771C4">
        <w:rPr>
          <w:sz w:val="24"/>
          <w:szCs w:val="24"/>
        </w:rPr>
        <w:br/>
        <w:t>и ресоциализации наркопотребителей;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>2) реализации проектов и программ, направленных на реабилитацию граждан, попавших в трудную жизненную ситуацию, лиц, освобожденных из мест лишения свободы, и лиц без определенного места жительства;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поддержки добровольных дружин в сфере охраны общественного порядка;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4) поддержки развития материально-технической базы сельскохозяйственных потребительских кооперативов.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Порядок предоставления грантов в форме субсидий, указанных в </w:t>
      </w:r>
      <w:hyperlink w:anchor="P222" w:history="1">
        <w:r w:rsidRPr="008771C4">
          <w:rPr>
            <w:sz w:val="24"/>
            <w:szCs w:val="24"/>
          </w:rPr>
          <w:t>части 1</w:t>
        </w:r>
      </w:hyperlink>
      <w:r w:rsidRPr="008771C4">
        <w:rPr>
          <w:sz w:val="24"/>
          <w:szCs w:val="24"/>
        </w:rPr>
        <w:t xml:space="preserve"> настоящей статьи, устанавливается нормативными правовыми актами Правительства Республики Саха (Якутия), если данный порядок не установлен решениями Главы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13. 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Утвердить </w:t>
      </w:r>
      <w:hyperlink w:anchor="P47137" w:history="1">
        <w:r w:rsidRPr="008771C4">
          <w:rPr>
            <w:sz w:val="24"/>
            <w:szCs w:val="24"/>
          </w:rPr>
          <w:t>распределение</w:t>
        </w:r>
      </w:hyperlink>
      <w:r w:rsidRPr="008771C4">
        <w:rPr>
          <w:sz w:val="24"/>
          <w:szCs w:val="24"/>
        </w:rPr>
        <w:t xml:space="preserve">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</w:t>
      </w:r>
      <w:r w:rsidRPr="008771C4">
        <w:rPr>
          <w:sz w:val="24"/>
          <w:szCs w:val="24"/>
        </w:rPr>
        <w:br/>
        <w:t xml:space="preserve">на 2019 год и на плановый период 2020 и 2021 годов согласно приложению 14 </w:t>
      </w:r>
      <w:r w:rsidRPr="008771C4">
        <w:rPr>
          <w:sz w:val="24"/>
          <w:szCs w:val="24"/>
        </w:rPr>
        <w:br/>
        <w:t>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14. Особенности исполнения государственного бюджета Республики Саха (Якутия) на 2019 год и на плановый период 2020 и 2021 годов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1. Правительство Республики Саха (Якутия) не вправе принимать решения, приводящие к увеличению в 2019 году и в плановом периоде 2020 и 2021 годов численности государственных гражданских служащих Республики Саха (Якутия) </w:t>
      </w:r>
      <w:r w:rsidRPr="008771C4">
        <w:rPr>
          <w:sz w:val="24"/>
          <w:szCs w:val="24"/>
        </w:rPr>
        <w:br/>
        <w:t>и работников государственных учреждений.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Правительство Республики Саха (Якутия) направляет бюджетные ассигнования </w:t>
      </w:r>
      <w:r w:rsidRPr="008771C4">
        <w:rPr>
          <w:sz w:val="24"/>
          <w:szCs w:val="24"/>
        </w:rPr>
        <w:br/>
        <w:t>в качестве взноса Республики Саха (Якутия):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в Международную неправительственную организацию северных регионов «Северный форум» в 2019 году - в сумме 1 636 тыс. рублей, в 2020 году - в сумме 1 636 тыс. рублей и в 2021 году - в сумме 1 636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 xml:space="preserve">2) в Международную организацию «Объединенные города и местные власти» </w:t>
      </w:r>
      <w:r w:rsidRPr="008771C4">
        <w:rPr>
          <w:sz w:val="24"/>
          <w:szCs w:val="24"/>
        </w:rPr>
        <w:br/>
        <w:t>в 2019 году - в сумме 750 тыс. рублей, в 2020 году - в сумме 750 тыс. рублей и в 2021 году - в сумме 750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в Европейский институт омбудсмена в 2019 году - в сумме 30 тыс. рублей, </w:t>
      </w:r>
      <w:r w:rsidRPr="008771C4">
        <w:rPr>
          <w:sz w:val="24"/>
          <w:szCs w:val="24"/>
        </w:rPr>
        <w:br/>
        <w:t>в 2020 году - в сумме 30 тыс. рублей и в 2021 году - в сумме 30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4) в Ассоциацию региональных администраций стран Северо-Восточной Азии </w:t>
      </w:r>
      <w:r w:rsidRPr="008771C4">
        <w:rPr>
          <w:sz w:val="24"/>
          <w:szCs w:val="24"/>
        </w:rPr>
        <w:br/>
        <w:t>в 2020 году - в сумме 70 тыс. рублей и в 2021 году - 70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Установить, что полномочия получателя средств государственного бюджета Республики Саха (Якутия) по перечислению в местные бюджеты межбюджетных трансфертов, имеющих целевое назначение, включенных в перечень, установленный Министерством финансов Республики Саха (Якутия), в пределах суммы, необходимой </w:t>
      </w:r>
      <w:r w:rsidRPr="008771C4">
        <w:rPr>
          <w:sz w:val="24"/>
          <w:szCs w:val="24"/>
        </w:rPr>
        <w:br/>
        <w:t>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соответствии с решениями главных распорядителей средств государственного бюджета Республики Саха (Якутия), осуществляются Управлением Федерального казначейства по Республике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4. Установить лимит оборотной кассовой наличности в размере авансовых платежей по заработной плате работников бюджетной сферы, пособиям, стипендиям, страховым взносам на обязательное медицинское страхование неработающего населения </w:t>
      </w:r>
      <w:r w:rsidRPr="008771C4">
        <w:rPr>
          <w:sz w:val="24"/>
          <w:szCs w:val="24"/>
        </w:rPr>
        <w:br/>
        <w:t>и погашению государственного долга.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5. Установить, что в 2019 году размер республиканского материнского капитала «Семья», предусмотренного </w:t>
      </w:r>
      <w:hyperlink r:id="rId11" w:history="1">
        <w:r w:rsidRPr="008771C4">
          <w:rPr>
            <w:sz w:val="24"/>
            <w:szCs w:val="24"/>
          </w:rPr>
          <w:t>Законом</w:t>
        </w:r>
      </w:hyperlink>
      <w:r w:rsidRPr="008771C4">
        <w:rPr>
          <w:sz w:val="24"/>
          <w:szCs w:val="24"/>
        </w:rPr>
        <w:t xml:space="preserve"> Республики Саха (Якутия) от 16 июня 2011 года </w:t>
      </w:r>
      <w:r w:rsidRPr="008771C4">
        <w:rPr>
          <w:sz w:val="24"/>
          <w:szCs w:val="24"/>
        </w:rPr>
        <w:br/>
        <w:t xml:space="preserve">952-З № 803-IV «О республиканском материнском капитале "Семья"», составляет </w:t>
      </w:r>
      <w:r w:rsidRPr="008771C4">
        <w:rPr>
          <w:sz w:val="24"/>
          <w:szCs w:val="24"/>
        </w:rPr>
        <w:br/>
        <w:t>139 716,68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6.</w:t>
      </w:r>
      <w:r w:rsidRPr="008771C4">
        <w:rPr>
          <w:color w:val="FF0000"/>
          <w:sz w:val="24"/>
          <w:szCs w:val="24"/>
        </w:rPr>
        <w:t xml:space="preserve"> </w:t>
      </w:r>
      <w:r w:rsidRPr="008771C4">
        <w:rPr>
          <w:sz w:val="24"/>
          <w:szCs w:val="24"/>
        </w:rPr>
        <w:t xml:space="preserve"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средств государственного бюджета Республики Саха (Якутия) при условии внесения заказчиком документации, подлежащей государственной экологической экспертизе, сбора, рассчитанного в соответствии </w:t>
      </w:r>
      <w:r w:rsidRPr="008771C4">
        <w:rPr>
          <w:sz w:val="24"/>
          <w:szCs w:val="24"/>
        </w:rPr>
        <w:br/>
        <w:t>со сметой расходов на проведение государственной экологической экспертизы, определяемой осуществляющим экологическую экспертизу исполнительным органом государственной власти Республики Саха (Якутия) в порядке, установленном федеральным органом исполнительной власти в области экологической экспертизы.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7.</w:t>
      </w:r>
      <w:r w:rsidRPr="008771C4">
        <w:t xml:space="preserve"> </w:t>
      </w:r>
      <w:r w:rsidRPr="008771C4">
        <w:rPr>
          <w:sz w:val="24"/>
          <w:szCs w:val="24"/>
        </w:rPr>
        <w:t xml:space="preserve">Финансовое обеспечение проведения этнологической экспертизы, в том числе </w:t>
      </w:r>
      <w:r w:rsidRPr="008771C4">
        <w:rPr>
          <w:sz w:val="24"/>
          <w:szCs w:val="24"/>
        </w:rPr>
        <w:br/>
        <w:t xml:space="preserve">ее повторное проведение, осуществляется за счет средств государственного бюджета </w:t>
      </w:r>
      <w:r w:rsidRPr="008771C4">
        <w:rPr>
          <w:sz w:val="24"/>
          <w:szCs w:val="24"/>
        </w:rPr>
        <w:lastRenderedPageBreak/>
        <w:t>Республики Саха (Якутия) при условии уплаты заказчиком сбора в размере, рассчитанном в соответствии со сметой расходов на проведение этнологической экспертизы, определяемой уполномоченным органом исполнительной власти Республики Саха (Якутия) в области этнологической экспертизы.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8. Установить, что не использованные по состоянию на 1 января 2019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государственного бюджета Республики Саха (Якутия) в течение первых пятнадцати рабочих дней 2019 года.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9. Остатки средств государственного бюджета Республики Саха (Якутия) на начало текущего финансового года в объеме неполного использования бюджетных ассигнований Дорожного фонда Республики Саха (Якутия) отчетного финансового года направляются на увеличение в текущем финансовом году объемов бюджетных ассигнований Дорожного фонда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10. Остатки средств государственного бюджета Республики Саха (Якутия) </w:t>
      </w:r>
      <w:r w:rsidRPr="008771C4">
        <w:rPr>
          <w:sz w:val="24"/>
          <w:szCs w:val="24"/>
        </w:rPr>
        <w:br/>
        <w:t xml:space="preserve">по состоянию на 1 января 2019 года на счетах Министерства финансов Республики Саха (Якутия), образовавшиеся в связи с неполным использованием бюджетных ассигнований, предусмотренных </w:t>
      </w:r>
      <w:hyperlink r:id="rId12" w:history="1">
        <w:r w:rsidRPr="008771C4">
          <w:rPr>
            <w:sz w:val="24"/>
            <w:szCs w:val="24"/>
          </w:rPr>
          <w:t>Законом</w:t>
        </w:r>
      </w:hyperlink>
      <w:r w:rsidRPr="008771C4">
        <w:rPr>
          <w:sz w:val="24"/>
          <w:szCs w:val="24"/>
        </w:rPr>
        <w:t xml:space="preserve"> Республики Саха (Якутия) от 20 декабря </w:t>
      </w:r>
      <w:r w:rsidRPr="008771C4">
        <w:rPr>
          <w:sz w:val="24"/>
          <w:szCs w:val="24"/>
        </w:rPr>
        <w:br/>
        <w:t xml:space="preserve">2017 года 1925-З № 1429-V «О государственном бюджете Республики Саха (Якутия) </w:t>
      </w:r>
      <w:r w:rsidRPr="008771C4">
        <w:rPr>
          <w:sz w:val="24"/>
          <w:szCs w:val="24"/>
        </w:rPr>
        <w:br/>
        <w:t>на 2018 год и на плановый период 2019 и 2020 годов» на реализацию Инвестиционной программы Республики Саха (Якутия) на 2018 год и на плановый период 2019 и 2020 годов, направляются в 2019 году на увеличение бюджетных ассигнований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2018 году, в объеме, не превышающем сумму остатка неиспользованных бюджетных ассигнований.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11. Остатки средств государственного бюджета Республики Саха (Якутия) на начало текущего финансового года в объеме неполного использования бюджетных ассигнований Инвестиционного фонда Республики Саха (Якутия) отчетного финансового года направляются на увеличение в текущем финансовом году объемов бюджетных ассигнований Инвестиционного фонда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12. В случае поступления в государственный бюджет Республики Саха (Якутия) целевых средств, добровольных взносов, пожертвований, средств самообложения граждан и других безвозмездных поступлений от физических и юридических лиц, имеющих целевое назначение, указанные средства направляются на те же цели.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 xml:space="preserve">13. Установить в соответствии с </w:t>
      </w:r>
      <w:hyperlink r:id="rId13" w:history="1">
        <w:r w:rsidRPr="008771C4">
          <w:rPr>
            <w:sz w:val="24"/>
            <w:szCs w:val="24"/>
          </w:rPr>
          <w:t>пунктом 3 статьи 217</w:t>
        </w:r>
      </w:hyperlink>
      <w:r w:rsidRPr="008771C4">
        <w:rPr>
          <w:sz w:val="24"/>
          <w:szCs w:val="24"/>
        </w:rPr>
        <w:t xml:space="preserve"> Бюджетного кодекса Российской Федерации, что основанием для внесения в 2019 году изменений в показатели сводной бюджетной росписи государственного бюджета Республики Саха (Якутия) является распределение зарезервированных в составе утвержденных </w:t>
      </w:r>
      <w:hyperlink w:anchor="P69" w:history="1">
        <w:r w:rsidRPr="008771C4">
          <w:rPr>
            <w:sz w:val="24"/>
            <w:szCs w:val="24"/>
          </w:rPr>
          <w:t>статьей 8</w:t>
        </w:r>
      </w:hyperlink>
      <w:r w:rsidRPr="008771C4">
        <w:rPr>
          <w:sz w:val="24"/>
          <w:szCs w:val="24"/>
        </w:rPr>
        <w:t xml:space="preserve"> настоящего Закона: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бюджетных ассигнований в сумме 110 000,0 тыс. рублей, предусмотренных </w:t>
      </w:r>
      <w:r w:rsidRPr="008771C4">
        <w:rPr>
          <w:sz w:val="24"/>
          <w:szCs w:val="24"/>
        </w:rPr>
        <w:br/>
        <w:t>по подразделу «Другие общегосударственные вопросы» раздела «Общегосударственные вопросы» классификации расходов бюджетов, на исполнение судебных актов о взыскании с казны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бюджетных ассигнований в сумме 3 684 070,0 тыс. рублей, предусмотренных </w:t>
      </w:r>
      <w:r w:rsidRPr="008771C4">
        <w:rPr>
          <w:sz w:val="24"/>
          <w:szCs w:val="24"/>
        </w:rPr>
        <w:br/>
        <w:t xml:space="preserve">по подразделу «Другие общегосударственные вопросы» раздела «Общегосударственные вопросы» классификации расходов бюджетов, на реализацию мер по повышению заработной платы работников учреждений бюджетного сектора экономики </w:t>
      </w:r>
      <w:r w:rsidRPr="008771C4">
        <w:rPr>
          <w:sz w:val="24"/>
          <w:szCs w:val="24"/>
        </w:rPr>
        <w:br/>
        <w:t>и минимальной заработной платы в Республике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бюджетных ассигнований в сумме 25 000,0 тыс. рублей, предусмотренных </w:t>
      </w:r>
      <w:r w:rsidRPr="008771C4">
        <w:rPr>
          <w:sz w:val="24"/>
          <w:szCs w:val="24"/>
        </w:rPr>
        <w:br/>
        <w:t xml:space="preserve">по разделу «Общегосударственные вопросы» классификации расходов бюджетов, </w:t>
      </w:r>
      <w:r w:rsidRPr="008771C4">
        <w:rPr>
          <w:sz w:val="24"/>
          <w:szCs w:val="24"/>
        </w:rPr>
        <w:br/>
        <w:t>на проведение мероприятий, связанных с ежегодным отчетом о результатах деятельности исполнительных органов государственной власти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4) бюджетных ассигнований в сумме 489 224,0 тыс. рублей, предусмотренных </w:t>
      </w:r>
      <w:r w:rsidRPr="008771C4">
        <w:rPr>
          <w:sz w:val="24"/>
          <w:szCs w:val="24"/>
        </w:rPr>
        <w:br/>
        <w:t xml:space="preserve">по разделу «Общегосударственные вопросы» классификации расходов бюджетов, </w:t>
      </w:r>
      <w:r w:rsidRPr="008771C4">
        <w:rPr>
          <w:sz w:val="24"/>
          <w:szCs w:val="24"/>
        </w:rPr>
        <w:br/>
        <w:t>на окончательные расчеты, материально-техническое обеспечение, ликвидационные мероприятия и создание новых структур;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5) бюджетных ассигнований в сумме 29 198,5 тыс. рублей, предусмотренных </w:t>
      </w:r>
      <w:r w:rsidRPr="008771C4">
        <w:rPr>
          <w:sz w:val="24"/>
          <w:szCs w:val="24"/>
        </w:rPr>
        <w:br/>
        <w:t xml:space="preserve">по разделу «Общегосударственные вопросы» классификации расходов бюджетов, </w:t>
      </w:r>
      <w:r w:rsidRPr="008771C4">
        <w:rPr>
          <w:sz w:val="24"/>
          <w:szCs w:val="24"/>
        </w:rPr>
        <w:br/>
        <w:t xml:space="preserve">на финансирование расходов на оплату труда государственных гражданских служащих Республики Саха (Якутия), выполняющих функции по осуществлению переданных полномочий Российской Федерации, выраженных в разнице между фондом оплаты труда, исчисленным с применением районного коэффициента по республиканским нормам, </w:t>
      </w:r>
      <w:r w:rsidRPr="008771C4">
        <w:rPr>
          <w:sz w:val="24"/>
          <w:szCs w:val="24"/>
        </w:rPr>
        <w:br/>
        <w:t xml:space="preserve">и фондом оплаты труда, определенным с применением районного коэффициента </w:t>
      </w:r>
      <w:r w:rsidRPr="008771C4">
        <w:rPr>
          <w:sz w:val="24"/>
          <w:szCs w:val="24"/>
        </w:rPr>
        <w:br/>
        <w:t>по федеральным условиям, исходя из установленной структуры и численности работников;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6) бюджетных ассигнований в сумме 1 373,6 тыс. рублей, предусмотренных </w:t>
      </w:r>
      <w:r w:rsidRPr="008771C4">
        <w:rPr>
          <w:sz w:val="24"/>
          <w:szCs w:val="24"/>
        </w:rPr>
        <w:br/>
        <w:t xml:space="preserve">по подразделу «Обеспечение проведения выборов и референдумов» раздела «Общегосударственные вопросы» классификации расходов бюджетов, на финансирование </w:t>
      </w:r>
      <w:r w:rsidRPr="008771C4">
        <w:rPr>
          <w:sz w:val="24"/>
          <w:szCs w:val="24"/>
        </w:rPr>
        <w:lastRenderedPageBreak/>
        <w:t>расходов, связанных с проведением выборов в законодательные (представительные) органы государственной власти Республики Саха 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7) бюджетных ассигнований в сумме 1 953 009,0 тыс. рублей, предусмотренных </w:t>
      </w:r>
      <w:r w:rsidRPr="008771C4">
        <w:rPr>
          <w:sz w:val="24"/>
          <w:szCs w:val="24"/>
        </w:rPr>
        <w:br/>
        <w:t>по подразделу «Другие вопросы в области жилищно-коммунального хозяйства» раздела «Жилищно-коммунальное хозяйство» классификации расходов бюджетов, на исполнение государственных гарантий Республики Саха (Якутия) при наступлении гарантийных случаев;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8) бюджетных ассигнований в сумме 58 735,0 тыс. рублей, предусмотренных </w:t>
      </w:r>
      <w:r w:rsidRPr="008771C4">
        <w:rPr>
          <w:sz w:val="24"/>
          <w:szCs w:val="24"/>
        </w:rPr>
        <w:br/>
        <w:t xml:space="preserve">по подразделу «Другие общегосударственные вопросы» раздела «Общегосударственные вопросы» классификации расходов бюджетов, на мероприятия по повышению качества </w:t>
      </w:r>
      <w:r w:rsidRPr="008771C4">
        <w:rPr>
          <w:sz w:val="24"/>
          <w:szCs w:val="24"/>
        </w:rPr>
        <w:br/>
        <w:t>и эффективности управления финансами;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9) бюджетных ассигнований в сумме 67 408,99 тыс. рублей, предусмотренных </w:t>
      </w:r>
      <w:r w:rsidRPr="008771C4">
        <w:rPr>
          <w:sz w:val="24"/>
          <w:szCs w:val="24"/>
        </w:rPr>
        <w:br/>
        <w:t xml:space="preserve">по подразделу «Обеспечение пожарной безопасности» раздела «Национальная безопасность и правоохранительная деятельность» классификации расходов бюджетов, </w:t>
      </w:r>
      <w:r w:rsidRPr="008771C4">
        <w:rPr>
          <w:sz w:val="24"/>
          <w:szCs w:val="24"/>
        </w:rPr>
        <w:br/>
        <w:t>на финансирование расходов, связанных с выплатами по результатам специальной оценки условий труда;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10) бюджетных ассигнований в сумме 27 569,77 тыс. рублей, предусмотренных </w:t>
      </w:r>
      <w:r w:rsidRPr="008771C4">
        <w:rPr>
          <w:sz w:val="24"/>
          <w:szCs w:val="24"/>
        </w:rPr>
        <w:br/>
        <w:t xml:space="preserve">по подразделу «Связь и информатика» раздела «Национальная экономика» классификации расходов бюджетов, на финансирование расходов, связанных </w:t>
      </w:r>
      <w:r w:rsidRPr="008771C4">
        <w:rPr>
          <w:sz w:val="24"/>
          <w:szCs w:val="24"/>
        </w:rPr>
        <w:br/>
        <w:t>с обеспечением эксплуатации Системы 112 в Республике Саха (Якутия);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11) бюджетных ассигнований в сумме 77 283,40 тыс. рублей, предусмотренных </w:t>
      </w:r>
      <w:r w:rsidRPr="008771C4">
        <w:rPr>
          <w:sz w:val="24"/>
          <w:szCs w:val="24"/>
        </w:rPr>
        <w:br/>
        <w:t>по подразделу «Связь и информатика» раздела «Национальная экономика» классификации расходов бюджетов, на финансирование расходов, связанных с аттестацией объектов информатизации по требованиям ФСТЭК России;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12) бюджетных ассигнований в сумме 44 416,52 тыс. рублей, предусмотренных </w:t>
      </w:r>
      <w:r w:rsidRPr="008771C4">
        <w:rPr>
          <w:sz w:val="24"/>
          <w:szCs w:val="24"/>
        </w:rPr>
        <w:br/>
        <w:t xml:space="preserve">по подразделу «Защита населения и территории от чрезвычайных ситуаций природного </w:t>
      </w:r>
      <w:r w:rsidRPr="008771C4">
        <w:rPr>
          <w:sz w:val="24"/>
          <w:szCs w:val="24"/>
        </w:rPr>
        <w:br/>
        <w:t>и техногенного характера, гражданская оборона» раздела «Национальная безопасность</w:t>
      </w:r>
      <w:r w:rsidRPr="008771C4">
        <w:rPr>
          <w:sz w:val="24"/>
          <w:szCs w:val="24"/>
        </w:rPr>
        <w:br/>
        <w:t xml:space="preserve">и правоохранительная деятельность» классификации расходов бюджетов, </w:t>
      </w:r>
      <w:r w:rsidRPr="008771C4">
        <w:rPr>
          <w:sz w:val="24"/>
          <w:szCs w:val="24"/>
        </w:rPr>
        <w:br/>
        <w:t>на финансирование расходов, связанных с обеспечением деятельности комплексной системы экстренного оповещения населения.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14. Установить, что критерий выравнивания расчетной бюджетной обеспеченности муниципальных районов (городских округов), используемый при определении объема дотаций на выравнивание бюджетной обеспеченности муниципальных районов (городских округов), имеет значение, равное 0,9.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 xml:space="preserve">Установить критерий выравнивания финансовых возможностей городских </w:t>
      </w:r>
      <w:r w:rsidRPr="008771C4">
        <w:rPr>
          <w:sz w:val="24"/>
          <w:szCs w:val="24"/>
        </w:rPr>
        <w:br/>
        <w:t>и сельских поселений по осуществлению органами местного самоуправления поселений по решению вопросов местного значения, равное 0,9.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15. Правительству Республики Саха (Якутия) заключить с главами муниципальных районов и городских округов соглашения, направленные на достижение показателей экономического развития Республики Саха (Якутия), в рамках исполнения условий соглашения о мерах по социально-экономическому развитию и оздоровлению государственных финансов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16. Дотации на выравнивание бюджетной обеспеченности субъектов Российской Федерации, предоставленные из федерального бюджета в плановом периоде 2020 и 2021 годов, распределяются в приоритетном порядке: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на предоставление дотации на поддержку мер по обеспечению сбалансированности местных бюджетов;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на предоставление субвенции на выполнение отдельных государственных полномочий по исполнению органами местного самоуправления муниципальных районов переданных государственных полномочий по выравниванию бюджетной обеспеченности поселений;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на реализацию мер по повышению заработной платы работников учреждений бюджетного сектора экономики и минимальной заработной платы в Республике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17. </w:t>
      </w:r>
      <w:r w:rsidRPr="00632218">
        <w:rPr>
          <w:sz w:val="24"/>
          <w:szCs w:val="24"/>
        </w:rPr>
        <w:t>В соответствии с частью 2 статьи 58.1 Закона Республики Саха (Якутия)  «О бюджетном устройстве и бюджетном процессе в Республике Саха (Якутия)» установить, что дополнительным основанием для внесения изменений в сводную бюджетную роспись государственного бюджета Республики Саха (Якутия) без внесения изменений в настоящий Закон является увеличение бюджетных ассигнований на предоставление субсидий на возмещение недополученных доходов организациям коммунального комплекса и (или) финансовое обеспечение затрат указанных организаций, возникших в связи с установлением льготных тарифов, в случае исполнения принципалами обязательств, обеспеченных государственными гарантиями, предусмотренными по подразделу «Другие вопросы в области жилищно-коммунального хозяйства» раздела «Жилищно-коммунальное хозяйство» классификации расходов бюджетов.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7" w:name="_GoBack"/>
      <w:bookmarkEnd w:id="7"/>
      <w:r w:rsidRPr="008771C4">
        <w:rPr>
          <w:rFonts w:ascii="Times New Roman" w:hAnsi="Times New Roman" w:cs="Times New Roman"/>
          <w:i/>
          <w:sz w:val="24"/>
          <w:szCs w:val="24"/>
        </w:rPr>
        <w:lastRenderedPageBreak/>
        <w:t>Статья 15. Межбюджетные трансферты местным бюджетам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1. Утвердить распределение местным бюджетам муниципальных районов (городских округов) следующих межбюджетных трансфертов: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дотаций на выравнивание бюджетной обеспеченности на 2019 год и на плановый период 2020 и 2021 годов согласно </w:t>
      </w:r>
      <w:hyperlink w:anchor="P47209" w:history="1">
        <w:r w:rsidRPr="008771C4">
          <w:rPr>
            <w:sz w:val="24"/>
            <w:szCs w:val="24"/>
          </w:rPr>
          <w:t>приложению 15</w:t>
        </w:r>
      </w:hyperlink>
      <w:r w:rsidRPr="008771C4">
        <w:rPr>
          <w:sz w:val="24"/>
          <w:szCs w:val="24"/>
        </w:rPr>
        <w:t xml:space="preserve"> к настоящему Закону;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субвенций на 2019 год и на плановый период 2020 и 2021 годов согласно </w:t>
      </w:r>
      <w:hyperlink w:anchor="P47368" w:history="1">
        <w:r w:rsidRPr="008771C4">
          <w:rPr>
            <w:sz w:val="24"/>
            <w:szCs w:val="24"/>
          </w:rPr>
          <w:t>приложению 16</w:t>
        </w:r>
      </w:hyperlink>
      <w:r w:rsidRPr="008771C4">
        <w:rPr>
          <w:sz w:val="24"/>
          <w:szCs w:val="24"/>
        </w:rPr>
        <w:t xml:space="preserve"> к настоящему Закону;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субсидий на 2019 год и на плановый период 2020 и 2021 годов согласно </w:t>
      </w:r>
      <w:hyperlink w:anchor="P51473" w:history="1">
        <w:r w:rsidRPr="008771C4">
          <w:rPr>
            <w:sz w:val="24"/>
            <w:szCs w:val="24"/>
          </w:rPr>
          <w:t>приложению 17</w:t>
        </w:r>
      </w:hyperlink>
      <w:r w:rsidRPr="008771C4">
        <w:rPr>
          <w:sz w:val="24"/>
          <w:szCs w:val="24"/>
        </w:rPr>
        <w:t xml:space="preserve">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Утвердить </w:t>
      </w:r>
      <w:hyperlink w:anchor="P52047" w:history="1">
        <w:r w:rsidRPr="008771C4">
          <w:rPr>
            <w:sz w:val="24"/>
            <w:szCs w:val="24"/>
          </w:rPr>
          <w:t>распределение</w:t>
        </w:r>
      </w:hyperlink>
      <w:r w:rsidRPr="008771C4">
        <w:rPr>
          <w:sz w:val="24"/>
          <w:szCs w:val="24"/>
        </w:rPr>
        <w:t xml:space="preserve"> субвенций местным бюджетам на осуществление первичного воинского учета на территориях, где отсутствуют военные комиссариаты, </w:t>
      </w:r>
      <w:r w:rsidRPr="008771C4">
        <w:rPr>
          <w:sz w:val="24"/>
          <w:szCs w:val="24"/>
        </w:rPr>
        <w:br/>
        <w:t xml:space="preserve">на 2019 год и на плановый период 2020 и 2021 годов согласно приложению 18 </w:t>
      </w:r>
      <w:r w:rsidRPr="008771C4">
        <w:rPr>
          <w:sz w:val="24"/>
          <w:szCs w:val="24"/>
        </w:rPr>
        <w:br/>
        <w:t>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Утвердить объем субсидий, предоставляемых местным бюджетам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на 2019 год </w:t>
      </w:r>
      <w:r w:rsidRPr="008771C4">
        <w:rPr>
          <w:sz w:val="24"/>
          <w:szCs w:val="24"/>
        </w:rPr>
        <w:br/>
        <w:t>и на плановый период 2020 и 2021 годов согласно приложению 19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4. Утвердить объем иных межбюджетных трансфертов, предоставляемых </w:t>
      </w:r>
      <w:r w:rsidRPr="008771C4">
        <w:rPr>
          <w:sz w:val="24"/>
          <w:szCs w:val="24"/>
        </w:rPr>
        <w:br/>
        <w:t>из государственного бюджета Республики Саха (Якутия) местным бюджетам, на 2019 год и на плановый период 2020 и 2021 годов согласно приложению 20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5. Установить, что иные межбюджетные трансферты предоставляются местным бюджетам в порядке, предусмотренном нормативными правовыми актами Правительства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6. Утвердить межбюджетные трансферты, перечисляемые из местных бюджетов </w:t>
      </w:r>
      <w:r w:rsidRPr="008771C4">
        <w:rPr>
          <w:sz w:val="24"/>
          <w:szCs w:val="24"/>
        </w:rPr>
        <w:br/>
        <w:t>в государственный бюджет Республики Саха (Якутия) в 2019 году, согласно приложению  21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 xml:space="preserve">Статья 16. Порядок определения общего объема средств государственного бюджета Республики Саха (Якутия), предусматриваемых ежегодно </w:t>
      </w:r>
      <w:r w:rsidRPr="008771C4">
        <w:rPr>
          <w:rFonts w:ascii="Times New Roman" w:hAnsi="Times New Roman" w:cs="Times New Roman"/>
          <w:i/>
          <w:sz w:val="24"/>
          <w:szCs w:val="24"/>
        </w:rPr>
        <w:br/>
        <w:t>на софинансирование выполнения комплексных кадастровых работ, и порядок распределения указанных средств, и средств, поступивших из федерального бюджета на софинансирование выполнения комплексных кадастровых работ, между бюджетами муниципальных районов (городских округов)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 xml:space="preserve">1. Общий объем средств государственного бюджета Республики Саха (Якутия), предусматриваемых ежегодно на софинансирование выполнения комплексных кадастровых работ (далее в настоящей статье - субсидии), устанавливается в пределах бюджетных ассигнований, предусмотренных на реализацию государственной </w:t>
      </w:r>
      <w:hyperlink r:id="rId14" w:history="1">
        <w:r w:rsidRPr="008771C4">
          <w:rPr>
            <w:sz w:val="24"/>
            <w:szCs w:val="24"/>
          </w:rPr>
          <w:t>программы</w:t>
        </w:r>
      </w:hyperlink>
      <w:r w:rsidRPr="008771C4">
        <w:rPr>
          <w:sz w:val="24"/>
          <w:szCs w:val="24"/>
        </w:rPr>
        <w:t xml:space="preserve"> Республики Саха (Якутия) «Управление собственностью на 2018 - 2022 годы» в части проведения комплексных кадастровых работ в текущем финансовом году и в плановом периоде.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Субсидии бюджетам муниципальных районов (городских округов) предоставляются на безвозмездной и безвозвратной основе в целях софинансирования проведения комплексных кадастровых работ в соответствии со </w:t>
      </w:r>
      <w:hyperlink r:id="rId15" w:history="1">
        <w:r w:rsidRPr="008771C4">
          <w:rPr>
            <w:sz w:val="24"/>
            <w:szCs w:val="24"/>
          </w:rPr>
          <w:t>статьей 42.2</w:t>
        </w:r>
      </w:hyperlink>
      <w:r w:rsidRPr="008771C4">
        <w:rPr>
          <w:sz w:val="24"/>
          <w:szCs w:val="24"/>
        </w:rPr>
        <w:t xml:space="preserve"> Федерального закона от 24 июля 2007 года № 221-ФЗ «О кадастровой деятельности».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3. Субсидии распределяются между бюджетами муниципальных районов (городских округов) в соответствии с нормативным правовым актом Правительства Республики Саха (Якутия), который должен определять: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критерии отбора органов местного самоуправления муниципальных районов </w:t>
      </w:r>
      <w:r w:rsidRPr="008771C4">
        <w:rPr>
          <w:sz w:val="24"/>
          <w:szCs w:val="24"/>
        </w:rPr>
        <w:br/>
        <w:t>и городских округов для предоставления субсидий;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цели, условия предоставления и расходования субсидий;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порядок рассмотрения заявок на предоставление субсидий;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4) порядок перечисления субсидий, контроль, возврат и использование остатков субсидий.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4. Главным распорядителем субсидий из государственного бюджета Республики Саха (Якутия) между бюджетами муниципальных районов (городских округов) является Министерство имущественных и земельных отношений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17. Предоставление бюджетных кредитов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1. Установить, что бюджетные кредиты предоставляются бюджетам муниципальных районов (городских округов) на срок до трех лет для частичного покрытия дефицитов местных бюджетов, покрытия временных кассовых разрывов, возникающих </w:t>
      </w:r>
      <w:r w:rsidRPr="008771C4">
        <w:rPr>
          <w:sz w:val="24"/>
          <w:szCs w:val="24"/>
        </w:rPr>
        <w:br/>
        <w:t xml:space="preserve">при исполнении местных бюджетов и на осуществление мероприятий, связанных </w:t>
      </w:r>
      <w:r w:rsidRPr="008771C4">
        <w:rPr>
          <w:sz w:val="24"/>
          <w:szCs w:val="24"/>
        </w:rPr>
        <w:br/>
        <w:t>с ликвидацией чрезвычайных ситуаций и последствий стихийных бедствий, согласно приложению 22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2. Установить плату за пользование бюджетными кредитами, предоставленными: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а) на частичное покрытие дефицитов местных бюджетов и временных кассовых разрывов, возникающих при исполнении местных бюджетов – в размере одной четвертой </w:t>
      </w:r>
      <w:r w:rsidRPr="008771C4">
        <w:rPr>
          <w:sz w:val="24"/>
          <w:szCs w:val="24"/>
        </w:rPr>
        <w:lastRenderedPageBreak/>
        <w:t>ключевой ставки Центрального банка Российской Федерации, действующей на день заключения договора о предоставлении бюджетного кредита;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б) на осуществление мероприятий, связанных с ликвидацией чрезвычайных ситуаций и последствий стихийных бедствий – в размере 0 процентов.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Бюджетные кредиты предоставляются бюджетам муниципальных районов (городских округов) без предоставления обеспечения исполнения своих обязательств </w:t>
      </w:r>
      <w:r w:rsidRPr="008771C4">
        <w:rPr>
          <w:sz w:val="24"/>
          <w:szCs w:val="24"/>
        </w:rPr>
        <w:br/>
        <w:t>по возврату указанных кредитов, уплате процентов и иных платежей, предусмотренных соответствующими договорами.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4. Бюджетные кредиты предоставляются бюджетам муниципальных районов (городских округов), которые не имеют просроченной задолженности по денежным обязательствам перед государственным бюджетом Республики Саха (Якутия), </w:t>
      </w:r>
      <w:r w:rsidRPr="008771C4">
        <w:rPr>
          <w:sz w:val="24"/>
          <w:szCs w:val="24"/>
        </w:rPr>
        <w:br/>
        <w:t>за исключением случаев реструктуризации обязательств (задолженности).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5. Основания, условия предоставления, использования и возврата бюджетных кредитов, полученных бюджетами муниципальных районов (городских округов) </w:t>
      </w:r>
      <w:r w:rsidRPr="008771C4">
        <w:rPr>
          <w:sz w:val="24"/>
          <w:szCs w:val="24"/>
        </w:rPr>
        <w:br/>
        <w:t>из государственного бюджета Республики Саха (Якутия), устанавливаются настоящим Законом и принимаемыми в соответствии с ним нормативными правовыми актами Правительства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6. Утвердить </w:t>
      </w:r>
      <w:hyperlink w:anchor="P54034" w:history="1">
        <w:r w:rsidRPr="008771C4">
          <w:rPr>
            <w:sz w:val="24"/>
            <w:szCs w:val="24"/>
          </w:rPr>
          <w:t>программу</w:t>
        </w:r>
      </w:hyperlink>
      <w:r w:rsidRPr="008771C4">
        <w:rPr>
          <w:sz w:val="24"/>
          <w:szCs w:val="24"/>
        </w:rPr>
        <w:t xml:space="preserve"> предоставления юридическим лицам и план возврата указанными лицами бюджетных кредитов в 2019 году и в плановом периоде 2020 и 2021 годов согласно приложению 22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7. Основания, условия и порядок предоставления бюджетных кредитов юридическим лицам, использования и возврата указанных кредитов, а также ограничения </w:t>
      </w:r>
      <w:r w:rsidRPr="008771C4">
        <w:rPr>
          <w:sz w:val="24"/>
          <w:szCs w:val="24"/>
        </w:rPr>
        <w:br/>
        <w:t xml:space="preserve">по получателям (заемщикам) бюджетных кредитов устанавливаются настоящим Законом в соответствии с Бюджетным </w:t>
      </w:r>
      <w:hyperlink r:id="rId16" w:history="1">
        <w:r w:rsidRPr="008771C4">
          <w:rPr>
            <w:sz w:val="24"/>
            <w:szCs w:val="24"/>
          </w:rPr>
          <w:t>кодексом</w:t>
        </w:r>
      </w:hyperlink>
      <w:r w:rsidRPr="008771C4">
        <w:rPr>
          <w:sz w:val="24"/>
          <w:szCs w:val="24"/>
        </w:rPr>
        <w:t xml:space="preserve"> Российской Федерации и принимаемыми </w:t>
      </w:r>
      <w:r w:rsidRPr="008771C4">
        <w:rPr>
          <w:sz w:val="24"/>
          <w:szCs w:val="24"/>
        </w:rPr>
        <w:br/>
        <w:t>в соответствии с ним нормативными правовыми актами Правительства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8. Установить, что бюджетные кредиты юридическим лицам предоставляются </w:t>
      </w:r>
      <w:r w:rsidRPr="008771C4">
        <w:rPr>
          <w:sz w:val="24"/>
          <w:szCs w:val="24"/>
        </w:rPr>
        <w:br/>
        <w:t>на возмездной и возвратной основе в целях закупки и доставки топлива, муки в районы Крайнего Севера и приравненные к ним местности с ограниченными сроками завоза грузов.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9. Установить плату за пользование бюджетными кредитами, предоставленными </w:t>
      </w:r>
      <w:r w:rsidRPr="008771C4">
        <w:rPr>
          <w:sz w:val="24"/>
          <w:szCs w:val="24"/>
        </w:rPr>
        <w:br/>
        <w:t xml:space="preserve">в целях закупки и доставки топлива, муки в районы Крайнего Севера и приравненные </w:t>
      </w:r>
      <w:r w:rsidRPr="008771C4">
        <w:rPr>
          <w:sz w:val="24"/>
          <w:szCs w:val="24"/>
        </w:rPr>
        <w:br/>
        <w:t>к ним местности с ограниченными сроками завоза грузов, в размере одной четвертой ключевой ставки Центрального банка Российской Федерации, действующей на дату заключения договора о предоставлении бюджетного кредита.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>10. Бюджетный кредит может быть предоставлен юридическому лицу в целях закупки и доставки топлива, муки в районы Крайнего Севера и приравненные к ним местности с ограниченными сроками завоза грузов при следующих условиях: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предоставление юридическим лицом обеспечения исполнения своего обязательства по возврату указанного кредита, уплате процентов и иных платежей, предусмотренных соответствующим договором;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отсутствие просроченной задолженности по денежным обязательствам перед государственным бюджетом Республики Саха (Якутия) и по обязательным платежам </w:t>
      </w:r>
      <w:r w:rsidRPr="008771C4">
        <w:rPr>
          <w:sz w:val="24"/>
          <w:szCs w:val="24"/>
        </w:rPr>
        <w:br/>
        <w:t>в бюджетную систему Российской Федерации, за исключением случаев реструктуризации обязательств (задолженности);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предварительная проверка Министерством финансов Республики Саха (Якутия) финансового состояния юридического лица, его гаранта или поручителя;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4) согласие получателя бюджетного кредита на осуществление уполномоченным органом и органом государственного финансового контроля проверок соблюдения получателем бюджетного кредита условий, целей и порядка его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Федерации, отраженное </w:t>
      </w:r>
      <w:r w:rsidRPr="008771C4">
        <w:rPr>
          <w:sz w:val="24"/>
          <w:szCs w:val="24"/>
        </w:rPr>
        <w:br/>
        <w:t>в договоре о предоставлении бюджетного кредита;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5) указание объема бюджетного кредита и срока, на который он предоставляется, </w:t>
      </w:r>
      <w:r w:rsidRPr="008771C4">
        <w:rPr>
          <w:sz w:val="24"/>
          <w:szCs w:val="24"/>
        </w:rPr>
        <w:br/>
        <w:t>в соответствии с решением о предоставлении бюджетного кредита юридическому лицу, принимаемым Правительством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11. Порядок предоставления бюджетных кредитов юридическим лицам устанавливается нормативным правовым актом Правительства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12. Установить лимит предоставления бюджетных кредитов юридическим лицам на 2019 год в размере до 4 751 782 тыс. рублей, в том числе: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ГУП «Жилищно-коммунальное хозяйство Республики Саха (Якутия)» - в размере до 2 000 000 тыс. рублей (на срок, выходящий за пределы 2019 года);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АО «Саханефтегазсбыт» - в размере до 2 000 000 тыс. рублей (на срок, выходящий за пределы 2019 года);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АО «Якутоптторг» - в размере до 251 782 тыс. рублей (на срок, выходящий </w:t>
      </w:r>
      <w:r w:rsidRPr="008771C4">
        <w:rPr>
          <w:sz w:val="24"/>
          <w:szCs w:val="24"/>
        </w:rPr>
        <w:br/>
        <w:t>за пределы 2019 года);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4) ПАО «Ленское объединенное речное пароходство» - в размере до 300 000 тыс. рублей (на срок, выходящий за пределы 2019 года);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5) АО Авиакомпания «Полярные авиалинии» - в размере до 200 000 тыс. рублей </w:t>
      </w:r>
      <w:r w:rsidRPr="008771C4">
        <w:rPr>
          <w:sz w:val="24"/>
          <w:szCs w:val="24"/>
        </w:rPr>
        <w:br/>
        <w:t>(на срок в пределах 2019 года).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18. Реструктуризация обязательств (задолженности) по выданным бюджетным кредитам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i/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1. Установить, что реструктуризация обязательств (задолженности) по выданным бюджетным кредитам осуществляется путем предоставления отсрочек и рассрочек юридическим лицам и местным бюджетам, а также прекращения первоначального обязательства с заменой его другим обязательством между теми же лицами, предусматривающими иной предмет или способ исполнения.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2. Условиями проведения реструктуризации обязательств (задолженности) </w:t>
      </w:r>
      <w:r w:rsidRPr="008771C4">
        <w:rPr>
          <w:sz w:val="24"/>
          <w:szCs w:val="24"/>
        </w:rPr>
        <w:br/>
        <w:t>по выданному бюджетному кредиту являются: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отсутствие просроченного долга по уплате процентов и неустойки по акту сверки между кредитором и заемщиком на дату представления заявления и пакета документов заемщика;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представление заемщиком плана мероприятий по финансовому оздоровлению </w:t>
      </w:r>
      <w:r w:rsidRPr="008771C4">
        <w:rPr>
          <w:sz w:val="24"/>
          <w:szCs w:val="24"/>
        </w:rPr>
        <w:br/>
        <w:t>с указанием источника погашения задолженности.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3. Порядок проведения реструктуризации обязательств (задолженности) </w:t>
      </w:r>
      <w:r w:rsidRPr="008771C4">
        <w:rPr>
          <w:sz w:val="24"/>
          <w:szCs w:val="24"/>
        </w:rPr>
        <w:br/>
        <w:t>по выданным бюджетным кредитам устанавливается Правительством Республики Саха (Якутия).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4. Министерство финансов Республики Саха (Якутия) вправе принимать решения </w:t>
      </w:r>
      <w:r w:rsidRPr="008771C4">
        <w:rPr>
          <w:sz w:val="24"/>
          <w:szCs w:val="24"/>
        </w:rPr>
        <w:br/>
        <w:t>о заключении мировых соглашений в случаях и порядке, предусмотренных законодательством Российской Федерации о судопроизводстве, об исполнительном производстве и о несостоятельности (банкротстве), по ранее выданным бюджетным кредитам следующими способами: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отсрочка исполнения обязательств по бюджетным кредитам на срок до двух лет;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рассрочка исполнения обязательств по бюджетным кредитам на срок до пяти лет.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19. Государственные внутренние заимствования Республики Саха (Якутия)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1. Утвердить </w:t>
      </w:r>
      <w:hyperlink w:anchor="P54096" w:history="1">
        <w:r w:rsidRPr="008771C4">
          <w:rPr>
            <w:sz w:val="24"/>
            <w:szCs w:val="24"/>
          </w:rPr>
          <w:t>Программу</w:t>
        </w:r>
      </w:hyperlink>
      <w:r w:rsidRPr="008771C4">
        <w:rPr>
          <w:sz w:val="24"/>
          <w:szCs w:val="24"/>
        </w:rPr>
        <w:t xml:space="preserve"> государственных внутренних заимствований Республики Саха (Якутия) на 2019 год и на плановый период 2020 и 2021 годов согласно приложению 23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2. Установить, что расходы по обслуживанию и погашению долговых обязательств Республики Саха (Якутия) не подлежат сокращению.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lastRenderedPageBreak/>
        <w:t xml:space="preserve">3. Установить предельный объем расходов государственного бюджета Республики Саха (Якутия) на обслуживание государственного долга Республики Саха (Якутия) </w:t>
      </w:r>
      <w:r w:rsidRPr="008771C4">
        <w:rPr>
          <w:sz w:val="24"/>
          <w:szCs w:val="24"/>
        </w:rPr>
        <w:br/>
        <w:t xml:space="preserve">на 2019 год в сумме 3 466 086 тыс. рублей, на 2020 год в сумме 3 724 017 тыс. рублей </w:t>
      </w:r>
      <w:r w:rsidRPr="008771C4">
        <w:rPr>
          <w:sz w:val="24"/>
          <w:szCs w:val="24"/>
        </w:rPr>
        <w:br/>
        <w:t>и на 2021 год в сумме 3 885 341 тыс. рублей.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20. Государственный внутренний долг Республики Саха (Якутия), предоставление государственных гарантий Республики Саха (Якутия)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1. Установить верхний предел государственного внутреннего долга Республики Саха (Якутия):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1) на 1 января 2020 года в сумме 53 157 529 тыс. рублей, в том числе верхний предел государственного внутреннего долга по государственным гарантиям Республики Саха (Якутия) на 1 января 2020 года в сумме 11 226 384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2) на 1 января 2021 года в сумме 52 809 309 тыс. рублей, в том числе верхний предел государственного внутреннего долга по государственным гарантиям Республики Саха (Якутия) на 1 января 2021 года в сумме 9 878 164 тыс. рублей;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3) на 1 января 2022 года в сумме 53 242 390 тыс. рублей, в том числе верхний предел государственного внутреннего долга по государственным гарантиям Республики Саха (Якутия) на 1 января 2022 года в сумме 9 311 245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2. Установить предельный объем государственного внутреннего долга Республики     Саха (Якутия) на 2019 год в сумме 62 581 423 тыс. рублей, на 2020 год в сумме 57 802 156 тыс. рублей и на 2021 год в сумме 59 036 909 тыс. рублей.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3. Утвердить Программу государственных гарантий Республики Саха (Якутия):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1) на 2019 год согласно </w:t>
      </w:r>
      <w:hyperlink w:anchor="P54186" w:history="1">
        <w:r w:rsidRPr="008771C4">
          <w:rPr>
            <w:sz w:val="24"/>
            <w:szCs w:val="24"/>
          </w:rPr>
          <w:t>приложению 24</w:t>
        </w:r>
      </w:hyperlink>
      <w:r w:rsidRPr="008771C4">
        <w:rPr>
          <w:sz w:val="24"/>
          <w:szCs w:val="24"/>
        </w:rPr>
        <w:t xml:space="preserve"> к настоящему Закону;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2) на 2020 год согласно </w:t>
      </w:r>
      <w:hyperlink w:anchor="P54340" w:history="1">
        <w:r w:rsidRPr="008771C4">
          <w:rPr>
            <w:sz w:val="24"/>
            <w:szCs w:val="24"/>
          </w:rPr>
          <w:t>приложению 25</w:t>
        </w:r>
      </w:hyperlink>
      <w:r w:rsidRPr="008771C4">
        <w:rPr>
          <w:sz w:val="24"/>
          <w:szCs w:val="24"/>
        </w:rPr>
        <w:t xml:space="preserve"> к настоящему Закону;</w:t>
      </w: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3) на 2021 год согласно </w:t>
      </w:r>
      <w:hyperlink w:anchor="P54439" w:history="1">
        <w:r w:rsidRPr="008771C4">
          <w:rPr>
            <w:sz w:val="24"/>
            <w:szCs w:val="24"/>
          </w:rPr>
          <w:t>приложению 26</w:t>
        </w:r>
      </w:hyperlink>
      <w:r w:rsidRPr="008771C4">
        <w:rPr>
          <w:sz w:val="24"/>
          <w:szCs w:val="24"/>
        </w:rPr>
        <w:t xml:space="preserve">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21. Источники внутреннего финансирования дефицита государственного бюджета Республики Саха (Якутия) на 2019 год и на плановый период 2020 и 2021 годов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 xml:space="preserve">Утвердить </w:t>
      </w:r>
      <w:hyperlink w:anchor="P54537" w:history="1">
        <w:r w:rsidRPr="008771C4">
          <w:rPr>
            <w:sz w:val="24"/>
            <w:szCs w:val="24"/>
          </w:rPr>
          <w:t>источники</w:t>
        </w:r>
      </w:hyperlink>
      <w:r w:rsidRPr="008771C4">
        <w:rPr>
          <w:sz w:val="24"/>
          <w:szCs w:val="24"/>
        </w:rPr>
        <w:t xml:space="preserve"> внутреннего финансирования дефицита государственного бюджета Республики Саха (Якутия) на 2019 год и на плановый период 2020 и 2021 годов согласно приложению 27 к настоящему Закону.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color w:val="FF0000"/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lastRenderedPageBreak/>
        <w:t>Статья 22. Завершение текущего финансового года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23. Вступление в силу настоящего Закона</w:t>
      </w:r>
    </w:p>
    <w:p w:rsidR="0008445D" w:rsidRPr="008771C4" w:rsidRDefault="0008445D" w:rsidP="0008445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8445D" w:rsidRPr="008771C4" w:rsidRDefault="0008445D" w:rsidP="0008445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771C4">
        <w:rPr>
          <w:sz w:val="24"/>
          <w:szCs w:val="24"/>
        </w:rPr>
        <w:t>Настоящий Закон вступает в силу с 1 января 2019 года.</w:t>
      </w:r>
    </w:p>
    <w:p w:rsidR="00F240C0" w:rsidRPr="00F240C0" w:rsidRDefault="00F240C0" w:rsidP="00586429">
      <w:pPr>
        <w:spacing w:line="360" w:lineRule="auto"/>
        <w:ind w:firstLine="709"/>
        <w:jc w:val="both"/>
      </w:pPr>
    </w:p>
    <w:sectPr w:rsidR="00F240C0" w:rsidRPr="00F240C0" w:rsidSect="009F3CB4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AC" w:rsidRDefault="003902AC" w:rsidP="009F3CB4">
      <w:r>
        <w:separator/>
      </w:r>
    </w:p>
  </w:endnote>
  <w:endnote w:type="continuationSeparator" w:id="0">
    <w:p w:rsidR="003902AC" w:rsidRDefault="003902AC" w:rsidP="009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AC" w:rsidRDefault="003902AC" w:rsidP="009F3CB4">
      <w:r>
        <w:separator/>
      </w:r>
    </w:p>
  </w:footnote>
  <w:footnote w:type="continuationSeparator" w:id="0">
    <w:p w:rsidR="003902AC" w:rsidRDefault="003902AC" w:rsidP="009F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52" w:rsidRDefault="00A370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445D">
      <w:rPr>
        <w:noProof/>
      </w:rPr>
      <w:t>27</w:t>
    </w:r>
    <w:r>
      <w:fldChar w:fldCharType="end"/>
    </w:r>
  </w:p>
  <w:p w:rsidR="00A37052" w:rsidRDefault="00A370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429"/>
    <w:rsid w:val="0003475D"/>
    <w:rsid w:val="00067523"/>
    <w:rsid w:val="0008445D"/>
    <w:rsid w:val="0011642B"/>
    <w:rsid w:val="001369BA"/>
    <w:rsid w:val="001C2C0D"/>
    <w:rsid w:val="001D73C2"/>
    <w:rsid w:val="002535E9"/>
    <w:rsid w:val="0026222D"/>
    <w:rsid w:val="003902AC"/>
    <w:rsid w:val="00403A23"/>
    <w:rsid w:val="004C7798"/>
    <w:rsid w:val="00503A3C"/>
    <w:rsid w:val="00536EB0"/>
    <w:rsid w:val="0056128C"/>
    <w:rsid w:val="00562E37"/>
    <w:rsid w:val="00586429"/>
    <w:rsid w:val="005A0CD2"/>
    <w:rsid w:val="005A1EBF"/>
    <w:rsid w:val="005E1E73"/>
    <w:rsid w:val="006213AA"/>
    <w:rsid w:val="0070788D"/>
    <w:rsid w:val="00733E48"/>
    <w:rsid w:val="0079628A"/>
    <w:rsid w:val="007A5974"/>
    <w:rsid w:val="007B68F8"/>
    <w:rsid w:val="007E7310"/>
    <w:rsid w:val="008209F0"/>
    <w:rsid w:val="00844813"/>
    <w:rsid w:val="008D101F"/>
    <w:rsid w:val="00915848"/>
    <w:rsid w:val="00981805"/>
    <w:rsid w:val="009D3370"/>
    <w:rsid w:val="009F3CB4"/>
    <w:rsid w:val="00A13AA9"/>
    <w:rsid w:val="00A237B1"/>
    <w:rsid w:val="00A37052"/>
    <w:rsid w:val="00A47260"/>
    <w:rsid w:val="00A80E88"/>
    <w:rsid w:val="00B24406"/>
    <w:rsid w:val="00B44F13"/>
    <w:rsid w:val="00B61084"/>
    <w:rsid w:val="00BC5A2D"/>
    <w:rsid w:val="00D17A17"/>
    <w:rsid w:val="00D66ED8"/>
    <w:rsid w:val="00DF0BA7"/>
    <w:rsid w:val="00EF15AD"/>
    <w:rsid w:val="00F01AF8"/>
    <w:rsid w:val="00F240C0"/>
    <w:rsid w:val="00F44556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D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7052"/>
    <w:rPr>
      <w:rFonts w:ascii="Tahoma" w:hAnsi="Tahoma" w:cs="Tahoma"/>
      <w:sz w:val="16"/>
      <w:szCs w:val="16"/>
    </w:rPr>
  </w:style>
  <w:style w:type="paragraph" w:customStyle="1" w:styleId="a5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a6">
    <w:name w:val="Знак Знак Знак Знак Знак Знак Знак Знак Знак Знак Знак"/>
    <w:basedOn w:val="a"/>
    <w:rsid w:val="005A0CD2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F3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CB4"/>
    <w:rPr>
      <w:sz w:val="24"/>
      <w:szCs w:val="24"/>
    </w:rPr>
  </w:style>
  <w:style w:type="paragraph" w:styleId="a9">
    <w:name w:val="footer"/>
    <w:basedOn w:val="a"/>
    <w:link w:val="aa"/>
    <w:uiPriority w:val="99"/>
    <w:rsid w:val="009F3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CB4"/>
    <w:rPr>
      <w:sz w:val="24"/>
      <w:szCs w:val="24"/>
    </w:rPr>
  </w:style>
  <w:style w:type="character" w:styleId="ab">
    <w:name w:val="Hyperlink"/>
    <w:rsid w:val="00733E48"/>
    <w:rPr>
      <w:color w:val="0000FF"/>
      <w:u w:val="single"/>
    </w:rPr>
  </w:style>
  <w:style w:type="paragraph" w:customStyle="1" w:styleId="ConsPlusNormal">
    <w:name w:val="ConsPlusNormal"/>
    <w:rsid w:val="00A3705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Page">
    <w:name w:val="ConsPlusTitlePage"/>
    <w:rsid w:val="000844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08445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3E1C6B1064B0A16406405EBD099A6172C057BA38E73F3AD21134759505D87BEBDCD42CCC241A1FF37B508a7F" TargetMode="External"/><Relationship Id="rId13" Type="http://schemas.openxmlformats.org/officeDocument/2006/relationships/hyperlink" Target="consultantplus://offline/ref=1E13E1C6B1064B0A16407A08FDBCC5AF1D275F77AD8D7BA5F77E481A0E5957D0F9F294058AC604a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3E1C6B1064B0A16407A08FDBCC5AF1D275F77AD8D7BA5F77E481A0E5957D0F9F2940088CF42A00Fa9F" TargetMode="External"/><Relationship Id="rId12" Type="http://schemas.openxmlformats.org/officeDocument/2006/relationships/hyperlink" Target="consultantplus://offline/ref=1E13E1C6B1064B0A16406405EBD099A6172C057BA28974F5AD21134759505D870BaE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3E1C6B1064B0A16407A08FDBCC5AF1D275F77AD8D7BA5F77E481A0E5957D0F9F294008DCE04a3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13E1C6B1064B0A16406405EBD099A6172C057BA38E73F0AA21134759505D87BEBDCD42CCC241A1FF37B308a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13E1C6B1064B0A16407A08FDBCC5AF1D275F74AC8E7BA5F77E481A0E5957D0F9F294028F0CaDF" TargetMode="External"/><Relationship Id="rId10" Type="http://schemas.openxmlformats.org/officeDocument/2006/relationships/hyperlink" Target="consultantplus://offline/ref=1E13E1C6B1064B0A16407A08FDBCC5AF1D275F77AD8D7BA5F77E481A0E5957D0F9F294008ACD04a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3E1C6B1064B0A16407A08FDBCC5AF1C2E5F70AD8C7BA5F77E481A0E5957D0F9F2940088CE44A90Fa7F" TargetMode="External"/><Relationship Id="rId14" Type="http://schemas.openxmlformats.org/officeDocument/2006/relationships/hyperlink" Target="consultantplus://offline/ref=1E13E1C6B1064B0A16406405EBD099A6172C057BA28879F5AA21134759505D87BEBDCD42CCC241A1FF37B408a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280</TotalTime>
  <Pages>28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61374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19</cp:revision>
  <cp:lastPrinted>2012-02-16T07:14:00Z</cp:lastPrinted>
  <dcterms:created xsi:type="dcterms:W3CDTF">2017-12-14T01:29:00Z</dcterms:created>
  <dcterms:modified xsi:type="dcterms:W3CDTF">2018-11-23T09:03:00Z</dcterms:modified>
</cp:coreProperties>
</file>