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7147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CD199E" w:rsidRDefault="007B61A0" w:rsidP="00CD199E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CD199E">
        <w:rPr>
          <w:b/>
          <w:smallCaps/>
        </w:rPr>
        <w:t xml:space="preserve"> «</w:t>
      </w:r>
      <w:r w:rsidR="00CD199E" w:rsidRPr="00CD199E">
        <w:rPr>
          <w:b/>
          <w:bCs/>
          <w:smallCaps/>
        </w:rPr>
        <w:t>О внесении изменений</w:t>
      </w:r>
    </w:p>
    <w:p w:rsidR="00B7147F" w:rsidRDefault="00CD199E" w:rsidP="00CD199E">
      <w:pPr>
        <w:spacing w:line="360" w:lineRule="auto"/>
        <w:jc w:val="center"/>
        <w:rPr>
          <w:b/>
          <w:bCs/>
          <w:smallCaps/>
        </w:rPr>
      </w:pPr>
      <w:r w:rsidRPr="00CD199E">
        <w:rPr>
          <w:b/>
          <w:bCs/>
          <w:smallCaps/>
        </w:rPr>
        <w:t>в статьи 9 и 19 Закона Республики Саха (Якутия)</w:t>
      </w:r>
      <w:r>
        <w:rPr>
          <w:b/>
          <w:bCs/>
          <w:smallCaps/>
        </w:rPr>
        <w:t xml:space="preserve"> </w:t>
      </w:r>
      <w:r w:rsidRPr="00CD199E">
        <w:rPr>
          <w:b/>
          <w:bCs/>
          <w:smallCaps/>
        </w:rPr>
        <w:t xml:space="preserve">«О Центральной избирательной комиссии Республики Саха (Якутия)» и в статью 23 </w:t>
      </w:r>
    </w:p>
    <w:p w:rsidR="00CD199E" w:rsidRPr="00CD199E" w:rsidRDefault="00CD199E" w:rsidP="00CD199E">
      <w:pPr>
        <w:spacing w:line="360" w:lineRule="auto"/>
        <w:jc w:val="center"/>
        <w:rPr>
          <w:b/>
          <w:bCs/>
          <w:smallCaps/>
        </w:rPr>
      </w:pPr>
      <w:r w:rsidRPr="00CD199E">
        <w:rPr>
          <w:b/>
          <w:bCs/>
          <w:smallCaps/>
        </w:rPr>
        <w:t>Закона Республики Саха (Якутия) «О территориальных избирательных комиссиях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CD199E">
        <w:t>«</w:t>
      </w:r>
      <w:r w:rsidR="00CD199E" w:rsidRPr="00CD199E">
        <w:rPr>
          <w:bCs/>
        </w:rPr>
        <w:t>О внесении изменений в статьи 9 и 19 Закона Республики Саха (Якутия)</w:t>
      </w:r>
      <w:r w:rsidR="00CD199E">
        <w:rPr>
          <w:bCs/>
        </w:rPr>
        <w:t xml:space="preserve"> </w:t>
      </w:r>
      <w:r w:rsidR="00CD199E" w:rsidRPr="00CD199E">
        <w:rPr>
          <w:bCs/>
        </w:rPr>
        <w:t>«О Центральной избирательной комиссии Республики Саха (Якутия)» и в статью 23 Закона Республики Саха (Якутия) «О территориальных избирательных комиссиях в Республике Саха (Якутия)»</w:t>
      </w:r>
      <w:r w:rsidR="00CD199E">
        <w:rPr>
          <w:bCs/>
        </w:rPr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CD199E">
        <w:rPr>
          <w:i/>
        </w:rPr>
        <w:t>25 апреля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</w:t>
      </w:r>
      <w:r w:rsidR="00CD199E">
        <w:rPr>
          <w:i/>
        </w:rPr>
        <w:t xml:space="preserve">  </w:t>
      </w:r>
      <w:r w:rsidRPr="00F1715D">
        <w:rPr>
          <w:i/>
        </w:rPr>
        <w:t xml:space="preserve">  З № </w:t>
      </w:r>
      <w:r w:rsidR="00B7147F">
        <w:rPr>
          <w:i/>
        </w:rPr>
        <w:t>164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99E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B7147F"/>
    <w:rsid w:val="00CD199E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2019-04-26T06:09:00Z</cp:lastPrinted>
  <dcterms:created xsi:type="dcterms:W3CDTF">2019-04-12T01:35:00Z</dcterms:created>
  <dcterms:modified xsi:type="dcterms:W3CDTF">2019-04-26T06:09:00Z</dcterms:modified>
</cp:coreProperties>
</file>